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1D" w:rsidRPr="006754A0" w:rsidRDefault="00AD115F" w:rsidP="006754A0">
      <w:pPr>
        <w:pStyle w:val="Title"/>
        <w:jc w:val="center"/>
        <w:rPr>
          <w:sz w:val="48"/>
        </w:rPr>
      </w:pPr>
      <w:r w:rsidRPr="006754A0">
        <w:rPr>
          <w:sz w:val="48"/>
        </w:rPr>
        <w:t>Agenda note</w:t>
      </w:r>
      <w:r w:rsidR="000826F5" w:rsidRPr="006754A0">
        <w:rPr>
          <w:sz w:val="48"/>
        </w:rPr>
        <w:t>s</w:t>
      </w:r>
      <w:r w:rsidRPr="006754A0">
        <w:rPr>
          <w:sz w:val="48"/>
        </w:rPr>
        <w:t xml:space="preserve"> to SLNA meeti</w:t>
      </w:r>
      <w:r w:rsidR="00AD49CE">
        <w:rPr>
          <w:sz w:val="48"/>
        </w:rPr>
        <w:t>ng scheduled to be held on 13.02</w:t>
      </w:r>
      <w:r w:rsidRPr="006754A0">
        <w:rPr>
          <w:sz w:val="48"/>
        </w:rPr>
        <w:t>.2013</w:t>
      </w:r>
    </w:p>
    <w:p w:rsidR="00E67D9D" w:rsidRDefault="00E67D9D" w:rsidP="004C1567">
      <w:pPr>
        <w:spacing w:line="360" w:lineRule="auto"/>
        <w:ind w:firstLine="720"/>
        <w:contextualSpacing/>
        <w:jc w:val="center"/>
        <w:rPr>
          <w:rFonts w:ascii="Book Antiqua" w:hAnsi="Book Antiqua"/>
          <w:b/>
          <w:sz w:val="26"/>
          <w:szCs w:val="26"/>
          <w:u w:val="single"/>
        </w:rPr>
      </w:pPr>
    </w:p>
    <w:p w:rsidR="004F37D0" w:rsidRDefault="00E67D9D" w:rsidP="00E67D9D">
      <w:pPr>
        <w:spacing w:line="360" w:lineRule="auto"/>
        <w:ind w:firstLine="720"/>
        <w:contextualSpacing/>
        <w:rPr>
          <w:rFonts w:ascii="Book Antiqua" w:hAnsi="Book Antiqua"/>
          <w:b/>
          <w:sz w:val="26"/>
          <w:szCs w:val="26"/>
          <w:u w:val="single"/>
        </w:rPr>
      </w:pPr>
      <w:r>
        <w:rPr>
          <w:rFonts w:ascii="Book Antiqua" w:hAnsi="Book Antiqua"/>
          <w:b/>
          <w:sz w:val="26"/>
          <w:szCs w:val="26"/>
          <w:u w:val="single"/>
        </w:rPr>
        <w:t xml:space="preserve">Agenda Item No. 1 : </w:t>
      </w:r>
    </w:p>
    <w:p w:rsidR="00E67D9D" w:rsidRDefault="00E67D9D" w:rsidP="00E67D9D">
      <w:pPr>
        <w:spacing w:line="360" w:lineRule="auto"/>
        <w:ind w:firstLine="720"/>
        <w:contextualSpacing/>
        <w:rPr>
          <w:rFonts w:ascii="Book Antiqua" w:hAnsi="Book Antiqua"/>
          <w:b/>
          <w:sz w:val="26"/>
          <w:szCs w:val="26"/>
          <w:u w:val="single"/>
        </w:rPr>
      </w:pPr>
      <w:r>
        <w:rPr>
          <w:rFonts w:ascii="Book Antiqua" w:hAnsi="Book Antiqua"/>
          <w:b/>
          <w:sz w:val="26"/>
          <w:szCs w:val="26"/>
          <w:u w:val="single"/>
        </w:rPr>
        <w:t xml:space="preserve">Approval of the minutes of SLNA meeting held on </w:t>
      </w:r>
    </w:p>
    <w:p w:rsidR="00E67D9D" w:rsidRDefault="00E67D9D" w:rsidP="00E67D9D">
      <w:pPr>
        <w:spacing w:line="360" w:lineRule="auto"/>
        <w:ind w:firstLine="720"/>
        <w:contextualSpacing/>
        <w:rPr>
          <w:rFonts w:ascii="Book Antiqua" w:hAnsi="Book Antiqua"/>
          <w:b/>
          <w:sz w:val="26"/>
          <w:szCs w:val="26"/>
          <w:u w:val="single"/>
        </w:rPr>
      </w:pPr>
      <w:r>
        <w:rPr>
          <w:rFonts w:ascii="Book Antiqua" w:hAnsi="Book Antiqua"/>
          <w:b/>
          <w:sz w:val="26"/>
          <w:szCs w:val="26"/>
          <w:u w:val="single"/>
        </w:rPr>
        <w:t>16/06/2012</w:t>
      </w:r>
    </w:p>
    <w:p w:rsidR="00A30943" w:rsidRDefault="00E67D9D" w:rsidP="00235876">
      <w:pPr>
        <w:spacing w:line="360" w:lineRule="auto"/>
        <w:ind w:left="720" w:firstLine="720"/>
        <w:contextualSpacing/>
        <w:rPr>
          <w:rFonts w:ascii="Book Antiqua" w:hAnsi="Book Antiqua"/>
          <w:sz w:val="26"/>
          <w:szCs w:val="26"/>
        </w:rPr>
      </w:pPr>
      <w:r>
        <w:rPr>
          <w:rFonts w:ascii="Book Antiqua" w:hAnsi="Book Antiqua"/>
          <w:sz w:val="26"/>
          <w:szCs w:val="26"/>
        </w:rPr>
        <w:t xml:space="preserve">Copies of the minutes of the SLNA meeting held on 16/06/2012 have been forwarded to all members. No comments have been received. The minutes of the meeting is given in annexure I. </w:t>
      </w:r>
    </w:p>
    <w:p w:rsidR="00E67D9D" w:rsidRPr="00A30943" w:rsidRDefault="00E67D9D" w:rsidP="00235876">
      <w:pPr>
        <w:spacing w:line="360" w:lineRule="auto"/>
        <w:ind w:left="720" w:firstLine="720"/>
        <w:contextualSpacing/>
        <w:rPr>
          <w:rFonts w:ascii="Book Antiqua" w:hAnsi="Book Antiqua"/>
          <w:b/>
          <w:i/>
          <w:sz w:val="26"/>
          <w:szCs w:val="26"/>
        </w:rPr>
      </w:pPr>
      <w:r w:rsidRPr="00A30943">
        <w:rPr>
          <w:rFonts w:ascii="Book Antiqua" w:hAnsi="Book Antiqua"/>
          <w:b/>
          <w:i/>
          <w:sz w:val="26"/>
          <w:szCs w:val="26"/>
        </w:rPr>
        <w:t>The same may be approved.</w:t>
      </w:r>
    </w:p>
    <w:p w:rsidR="004F37D0" w:rsidRDefault="00625B70" w:rsidP="00E67D9D">
      <w:pPr>
        <w:spacing w:line="360" w:lineRule="auto"/>
        <w:ind w:left="720"/>
        <w:contextualSpacing/>
        <w:rPr>
          <w:rFonts w:ascii="Book Antiqua" w:hAnsi="Book Antiqua"/>
          <w:b/>
          <w:sz w:val="26"/>
          <w:szCs w:val="26"/>
          <w:u w:val="single"/>
        </w:rPr>
      </w:pPr>
      <w:r w:rsidRPr="00625B70">
        <w:rPr>
          <w:rFonts w:ascii="Book Antiqua" w:hAnsi="Book Antiqua"/>
          <w:b/>
          <w:sz w:val="26"/>
          <w:szCs w:val="26"/>
          <w:u w:val="single"/>
        </w:rPr>
        <w:t xml:space="preserve">Agenda Item </w:t>
      </w:r>
      <w:r w:rsidR="00235876" w:rsidRPr="00625B70">
        <w:rPr>
          <w:rFonts w:ascii="Book Antiqua" w:hAnsi="Book Antiqua"/>
          <w:b/>
          <w:sz w:val="26"/>
          <w:szCs w:val="26"/>
          <w:u w:val="single"/>
        </w:rPr>
        <w:t>No.02:</w:t>
      </w:r>
    </w:p>
    <w:p w:rsidR="00625B70" w:rsidRDefault="00625B70" w:rsidP="00E67D9D">
      <w:pPr>
        <w:spacing w:line="360" w:lineRule="auto"/>
        <w:ind w:left="720"/>
        <w:contextualSpacing/>
        <w:rPr>
          <w:rFonts w:ascii="Book Antiqua" w:hAnsi="Book Antiqua"/>
          <w:b/>
          <w:sz w:val="26"/>
          <w:szCs w:val="26"/>
          <w:u w:val="single"/>
        </w:rPr>
      </w:pPr>
      <w:r w:rsidRPr="00625B70">
        <w:rPr>
          <w:rFonts w:ascii="Book Antiqua" w:hAnsi="Book Antiqua"/>
          <w:b/>
          <w:sz w:val="26"/>
          <w:szCs w:val="26"/>
          <w:u w:val="single"/>
        </w:rPr>
        <w:t>Action taken report on the decisions of the SLNA meeting held on 16/06/2012</w:t>
      </w:r>
    </w:p>
    <w:p w:rsidR="00625B70" w:rsidRDefault="00235876" w:rsidP="00235876">
      <w:pPr>
        <w:spacing w:line="360" w:lineRule="auto"/>
        <w:contextualSpacing/>
        <w:rPr>
          <w:rFonts w:ascii="Book Antiqua" w:hAnsi="Book Antiqua"/>
          <w:sz w:val="26"/>
          <w:szCs w:val="26"/>
        </w:rPr>
      </w:pPr>
      <w:r>
        <w:rPr>
          <w:rFonts w:ascii="Book Antiqua" w:hAnsi="Book Antiqua"/>
          <w:sz w:val="26"/>
          <w:szCs w:val="26"/>
        </w:rPr>
        <w:tab/>
      </w:r>
      <w:r>
        <w:rPr>
          <w:rFonts w:ascii="Book Antiqua" w:hAnsi="Book Antiqua"/>
          <w:sz w:val="26"/>
          <w:szCs w:val="26"/>
        </w:rPr>
        <w:tab/>
        <w:t>Attached separately as Annexure –II</w:t>
      </w:r>
    </w:p>
    <w:p w:rsidR="004F37D0" w:rsidRDefault="00235876" w:rsidP="00235876">
      <w:pPr>
        <w:spacing w:line="360" w:lineRule="auto"/>
        <w:contextualSpacing/>
        <w:rPr>
          <w:rFonts w:ascii="Book Antiqua" w:hAnsi="Book Antiqua"/>
          <w:b/>
          <w:sz w:val="26"/>
          <w:szCs w:val="26"/>
          <w:u w:val="single"/>
        </w:rPr>
      </w:pPr>
      <w:r>
        <w:rPr>
          <w:rFonts w:ascii="Book Antiqua" w:hAnsi="Book Antiqua"/>
          <w:sz w:val="26"/>
          <w:szCs w:val="26"/>
        </w:rPr>
        <w:tab/>
      </w:r>
      <w:r w:rsidRPr="00235876">
        <w:rPr>
          <w:rFonts w:ascii="Book Antiqua" w:hAnsi="Book Antiqua"/>
          <w:b/>
          <w:sz w:val="26"/>
          <w:szCs w:val="26"/>
          <w:u w:val="single"/>
        </w:rPr>
        <w:t>Agenda Item No.03:</w:t>
      </w:r>
    </w:p>
    <w:p w:rsidR="00235876" w:rsidRPr="00235876" w:rsidRDefault="00235876" w:rsidP="004F37D0">
      <w:pPr>
        <w:spacing w:line="360" w:lineRule="auto"/>
        <w:ind w:firstLine="720"/>
        <w:contextualSpacing/>
        <w:rPr>
          <w:rFonts w:ascii="Book Antiqua" w:hAnsi="Book Antiqua"/>
          <w:b/>
          <w:sz w:val="26"/>
          <w:szCs w:val="26"/>
          <w:u w:val="single"/>
        </w:rPr>
      </w:pPr>
      <w:r w:rsidRPr="00235876">
        <w:rPr>
          <w:rFonts w:ascii="Book Antiqua" w:hAnsi="Book Antiqua"/>
          <w:b/>
          <w:sz w:val="26"/>
          <w:szCs w:val="26"/>
          <w:u w:val="single"/>
        </w:rPr>
        <w:t xml:space="preserve"> Review of Progress Report</w:t>
      </w:r>
    </w:p>
    <w:p w:rsidR="00AD115F" w:rsidRDefault="00235876" w:rsidP="00235876">
      <w:pPr>
        <w:spacing w:line="360" w:lineRule="auto"/>
        <w:contextualSpacing/>
        <w:rPr>
          <w:rFonts w:ascii="Book Antiqua" w:hAnsi="Book Antiqua"/>
          <w:sz w:val="26"/>
          <w:szCs w:val="26"/>
        </w:rPr>
      </w:pPr>
      <w:r>
        <w:rPr>
          <w:rFonts w:ascii="Book Antiqua" w:hAnsi="Book Antiqua"/>
          <w:sz w:val="26"/>
          <w:szCs w:val="26"/>
        </w:rPr>
        <w:tab/>
      </w:r>
      <w:r>
        <w:rPr>
          <w:rFonts w:ascii="Book Antiqua" w:hAnsi="Book Antiqua"/>
          <w:sz w:val="26"/>
          <w:szCs w:val="26"/>
        </w:rPr>
        <w:tab/>
        <w:t xml:space="preserve">Attached separately as Annexure </w:t>
      </w:r>
      <w:r w:rsidR="00153D67">
        <w:rPr>
          <w:rFonts w:ascii="Book Antiqua" w:hAnsi="Book Antiqua"/>
          <w:sz w:val="26"/>
          <w:szCs w:val="26"/>
        </w:rPr>
        <w:t>–</w:t>
      </w:r>
      <w:r>
        <w:rPr>
          <w:rFonts w:ascii="Book Antiqua" w:hAnsi="Book Antiqua"/>
          <w:sz w:val="26"/>
          <w:szCs w:val="26"/>
        </w:rPr>
        <w:t>III</w:t>
      </w:r>
    </w:p>
    <w:p w:rsidR="004F37D0" w:rsidRDefault="00235876" w:rsidP="00235876">
      <w:pPr>
        <w:spacing w:line="360" w:lineRule="auto"/>
        <w:ind w:left="720"/>
        <w:rPr>
          <w:rFonts w:ascii="Book Antiqua" w:hAnsi="Book Antiqua"/>
          <w:b/>
          <w:sz w:val="26"/>
          <w:szCs w:val="26"/>
          <w:u w:val="single"/>
        </w:rPr>
      </w:pPr>
      <w:r w:rsidRPr="00235876">
        <w:rPr>
          <w:rFonts w:ascii="Book Antiqua" w:hAnsi="Book Antiqua"/>
          <w:b/>
          <w:sz w:val="26"/>
          <w:szCs w:val="26"/>
          <w:u w:val="single"/>
        </w:rPr>
        <w:t xml:space="preserve">Agenda Item No.4 : </w:t>
      </w:r>
    </w:p>
    <w:p w:rsidR="00AD115F" w:rsidRPr="00235876" w:rsidRDefault="00AD115F" w:rsidP="004F37D0">
      <w:pPr>
        <w:spacing w:line="360" w:lineRule="auto"/>
        <w:ind w:left="720" w:firstLine="360"/>
        <w:rPr>
          <w:rFonts w:ascii="Book Antiqua" w:hAnsi="Book Antiqua"/>
          <w:b/>
          <w:sz w:val="26"/>
          <w:szCs w:val="26"/>
        </w:rPr>
      </w:pPr>
      <w:r w:rsidRPr="00235876">
        <w:rPr>
          <w:rFonts w:ascii="Book Antiqua" w:hAnsi="Book Antiqua"/>
          <w:b/>
          <w:sz w:val="26"/>
          <w:szCs w:val="26"/>
          <w:u w:val="single"/>
        </w:rPr>
        <w:t>Preliminary Project Reports (PPR)</w:t>
      </w:r>
      <w:r w:rsidR="00A93190" w:rsidRPr="00235876">
        <w:rPr>
          <w:rFonts w:ascii="Book Antiqua" w:hAnsi="Book Antiqua"/>
          <w:b/>
          <w:sz w:val="26"/>
          <w:szCs w:val="26"/>
          <w:u w:val="single"/>
        </w:rPr>
        <w:t xml:space="preserve">: </w:t>
      </w:r>
      <w:r w:rsidRPr="00235876">
        <w:rPr>
          <w:rFonts w:ascii="Book Antiqua" w:hAnsi="Book Antiqua"/>
          <w:b/>
          <w:sz w:val="26"/>
          <w:szCs w:val="26"/>
          <w:u w:val="single"/>
        </w:rPr>
        <w:t xml:space="preserve">Sanction for Watershed Development Projects </w:t>
      </w:r>
      <w:r w:rsidR="00642121">
        <w:rPr>
          <w:rFonts w:ascii="Book Antiqua" w:hAnsi="Book Antiqua"/>
          <w:b/>
          <w:sz w:val="26"/>
          <w:szCs w:val="26"/>
          <w:u w:val="single"/>
        </w:rPr>
        <w:t>of</w:t>
      </w:r>
      <w:r w:rsidRPr="00235876">
        <w:rPr>
          <w:rFonts w:ascii="Book Antiqua" w:hAnsi="Book Antiqua"/>
          <w:b/>
          <w:sz w:val="26"/>
          <w:szCs w:val="26"/>
          <w:u w:val="single"/>
        </w:rPr>
        <w:t xml:space="preserve"> batch IV </w:t>
      </w:r>
      <w:r w:rsidR="00642121">
        <w:rPr>
          <w:rFonts w:ascii="Book Antiqua" w:hAnsi="Book Antiqua"/>
          <w:b/>
          <w:sz w:val="26"/>
          <w:szCs w:val="26"/>
          <w:u w:val="single"/>
        </w:rPr>
        <w:t xml:space="preserve"> for the year </w:t>
      </w:r>
      <w:r w:rsidRPr="00235876">
        <w:rPr>
          <w:rFonts w:ascii="Book Antiqua" w:hAnsi="Book Antiqua"/>
          <w:b/>
          <w:sz w:val="26"/>
          <w:szCs w:val="26"/>
          <w:u w:val="single"/>
        </w:rPr>
        <w:t xml:space="preserve">2012-2013 </w:t>
      </w:r>
      <w:r w:rsidR="00A93190" w:rsidRPr="00235876">
        <w:rPr>
          <w:rFonts w:ascii="Book Antiqua" w:hAnsi="Book Antiqua"/>
          <w:b/>
          <w:sz w:val="26"/>
          <w:szCs w:val="26"/>
          <w:u w:val="single"/>
        </w:rPr>
        <w:t xml:space="preserve">to be submitted </w:t>
      </w:r>
      <w:r w:rsidRPr="00235876">
        <w:rPr>
          <w:rFonts w:ascii="Book Antiqua" w:hAnsi="Book Antiqua"/>
          <w:b/>
          <w:sz w:val="26"/>
          <w:szCs w:val="26"/>
          <w:u w:val="single"/>
        </w:rPr>
        <w:t>to Government of India for approval</w:t>
      </w:r>
      <w:r w:rsidRPr="00235876">
        <w:rPr>
          <w:rFonts w:ascii="Book Antiqua" w:hAnsi="Book Antiqua"/>
          <w:b/>
          <w:sz w:val="26"/>
          <w:szCs w:val="26"/>
        </w:rPr>
        <w:t>.</w:t>
      </w:r>
    </w:p>
    <w:p w:rsidR="001D1644" w:rsidRDefault="00AD115F" w:rsidP="004C1567">
      <w:pPr>
        <w:pStyle w:val="ListParagraph"/>
        <w:spacing w:line="360" w:lineRule="auto"/>
        <w:ind w:left="1080"/>
        <w:jc w:val="both"/>
        <w:rPr>
          <w:rFonts w:ascii="Book Antiqua" w:hAnsi="Book Antiqua"/>
          <w:sz w:val="26"/>
          <w:szCs w:val="26"/>
        </w:rPr>
      </w:pPr>
      <w:r>
        <w:rPr>
          <w:rFonts w:ascii="Book Antiqua" w:hAnsi="Book Antiqua"/>
          <w:sz w:val="26"/>
          <w:szCs w:val="26"/>
        </w:rPr>
        <w:t xml:space="preserve"> The nodal Ministry would allocate the budgetary outlay for</w:t>
      </w:r>
      <w:r w:rsidR="0023068F">
        <w:rPr>
          <w:rFonts w:ascii="Book Antiqua" w:hAnsi="Book Antiqua"/>
          <w:sz w:val="26"/>
          <w:szCs w:val="26"/>
        </w:rPr>
        <w:t xml:space="preserve"> the projects among the states </w:t>
      </w:r>
      <w:r>
        <w:rPr>
          <w:rFonts w:ascii="Book Antiqua" w:hAnsi="Book Antiqua"/>
          <w:sz w:val="26"/>
          <w:szCs w:val="26"/>
        </w:rPr>
        <w:t xml:space="preserve">during the month of May every year.  </w:t>
      </w:r>
      <w:r w:rsidR="00045378">
        <w:rPr>
          <w:rFonts w:ascii="Book Antiqua" w:hAnsi="Book Antiqua"/>
          <w:sz w:val="26"/>
          <w:szCs w:val="26"/>
        </w:rPr>
        <w:t xml:space="preserve">As per the minimum tentative allocation of physical targets for new projects under IWMP for 2012-13 issued by DoLR, the area allocated for Kerala is </w:t>
      </w:r>
      <w:r w:rsidR="00075E3E">
        <w:rPr>
          <w:rFonts w:ascii="Book Antiqua" w:hAnsi="Book Antiqua"/>
          <w:sz w:val="26"/>
          <w:szCs w:val="26"/>
        </w:rPr>
        <w:t>0.</w:t>
      </w:r>
      <w:r w:rsidR="00045378">
        <w:rPr>
          <w:rFonts w:ascii="Book Antiqua" w:hAnsi="Book Antiqua"/>
          <w:sz w:val="26"/>
          <w:szCs w:val="26"/>
        </w:rPr>
        <w:t>51 lakh ha. As per the weightage criteria the target of the state comes to 75905</w:t>
      </w:r>
    </w:p>
    <w:p w:rsidR="00AD115F" w:rsidRDefault="00045378" w:rsidP="004C1567">
      <w:pPr>
        <w:pStyle w:val="ListParagraph"/>
        <w:spacing w:line="360" w:lineRule="auto"/>
        <w:ind w:left="1080"/>
        <w:jc w:val="both"/>
        <w:rPr>
          <w:rFonts w:ascii="Book Antiqua" w:hAnsi="Book Antiqua"/>
          <w:sz w:val="26"/>
          <w:szCs w:val="26"/>
        </w:rPr>
      </w:pPr>
      <w:r>
        <w:rPr>
          <w:rFonts w:ascii="Book Antiqua" w:hAnsi="Book Antiqua"/>
          <w:sz w:val="26"/>
          <w:szCs w:val="26"/>
        </w:rPr>
        <w:t xml:space="preserve"> ha. The SLNA meeting held on 28.01.2012 decided to follow the weightage criteria and decided to prepare PPR for 75905 ha. </w:t>
      </w:r>
      <w:r w:rsidR="00AD115F">
        <w:rPr>
          <w:rFonts w:ascii="Book Antiqua" w:hAnsi="Book Antiqua"/>
          <w:sz w:val="26"/>
          <w:szCs w:val="26"/>
        </w:rPr>
        <w:t xml:space="preserve">Accordingly </w:t>
      </w:r>
      <w:r w:rsidR="0057689E">
        <w:rPr>
          <w:rFonts w:ascii="Book Antiqua" w:hAnsi="Book Antiqua"/>
          <w:sz w:val="26"/>
          <w:szCs w:val="26"/>
        </w:rPr>
        <w:t xml:space="preserve">we have prepared PPR </w:t>
      </w:r>
      <w:r w:rsidR="00235876">
        <w:rPr>
          <w:rFonts w:ascii="Book Antiqua" w:hAnsi="Book Antiqua"/>
          <w:sz w:val="26"/>
          <w:szCs w:val="26"/>
        </w:rPr>
        <w:t>for treating</w:t>
      </w:r>
      <w:r w:rsidR="00AD115F">
        <w:rPr>
          <w:rFonts w:ascii="Book Antiqua" w:hAnsi="Book Antiqua"/>
          <w:sz w:val="26"/>
          <w:szCs w:val="26"/>
        </w:rPr>
        <w:t xml:space="preserve"> an area of 75905 ha in the 12 districts as follows. </w:t>
      </w:r>
    </w:p>
    <w:p w:rsidR="00041A81" w:rsidRDefault="00041A81" w:rsidP="004C1567">
      <w:pPr>
        <w:pStyle w:val="ListParagraph"/>
        <w:spacing w:line="360" w:lineRule="auto"/>
        <w:ind w:left="1080"/>
        <w:jc w:val="both"/>
        <w:rPr>
          <w:rFonts w:ascii="Book Antiqua" w:hAnsi="Book Antiqua"/>
          <w:sz w:val="26"/>
          <w:szCs w:val="26"/>
        </w:rPr>
      </w:pPr>
    </w:p>
    <w:tbl>
      <w:tblPr>
        <w:tblStyle w:val="TableGrid"/>
        <w:tblW w:w="0" w:type="auto"/>
        <w:jc w:val="center"/>
        <w:tblInd w:w="1080" w:type="dxa"/>
        <w:tblLook w:val="04A0"/>
      </w:tblPr>
      <w:tblGrid>
        <w:gridCol w:w="640"/>
        <w:gridCol w:w="3260"/>
        <w:gridCol w:w="1984"/>
      </w:tblGrid>
      <w:tr w:rsidR="005955C9" w:rsidTr="00A93190">
        <w:trPr>
          <w:jc w:val="center"/>
        </w:trPr>
        <w:tc>
          <w:tcPr>
            <w:tcW w:w="588" w:type="dxa"/>
          </w:tcPr>
          <w:p w:rsidR="005955C9"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Sl. No.</w:t>
            </w:r>
          </w:p>
        </w:tc>
        <w:tc>
          <w:tcPr>
            <w:tcW w:w="3260" w:type="dxa"/>
          </w:tcPr>
          <w:p w:rsidR="005955C9"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District</w:t>
            </w:r>
          </w:p>
        </w:tc>
        <w:tc>
          <w:tcPr>
            <w:tcW w:w="1984" w:type="dxa"/>
          </w:tcPr>
          <w:p w:rsidR="005955C9"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Area allocated</w:t>
            </w:r>
          </w:p>
        </w:tc>
      </w:tr>
      <w:tr w:rsidR="00A93190" w:rsidTr="00A93190">
        <w:trPr>
          <w:jc w:val="center"/>
        </w:trPr>
        <w:tc>
          <w:tcPr>
            <w:tcW w:w="588"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1</w:t>
            </w:r>
          </w:p>
        </w:tc>
        <w:tc>
          <w:tcPr>
            <w:tcW w:w="3260"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 xml:space="preserve">Thiruvananthapuram </w:t>
            </w:r>
          </w:p>
        </w:tc>
        <w:tc>
          <w:tcPr>
            <w:tcW w:w="1984"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 xml:space="preserve">  5242 ha</w:t>
            </w:r>
          </w:p>
        </w:tc>
      </w:tr>
      <w:tr w:rsidR="00A93190" w:rsidTr="00A93190">
        <w:trPr>
          <w:jc w:val="center"/>
        </w:trPr>
        <w:tc>
          <w:tcPr>
            <w:tcW w:w="588"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2</w:t>
            </w:r>
          </w:p>
        </w:tc>
        <w:tc>
          <w:tcPr>
            <w:tcW w:w="3260"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Kollam</w:t>
            </w:r>
          </w:p>
        </w:tc>
        <w:tc>
          <w:tcPr>
            <w:tcW w:w="1984"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 xml:space="preserve">  4189 ha</w:t>
            </w:r>
          </w:p>
        </w:tc>
      </w:tr>
      <w:tr w:rsidR="00A93190" w:rsidTr="00A93190">
        <w:trPr>
          <w:jc w:val="center"/>
        </w:trPr>
        <w:tc>
          <w:tcPr>
            <w:tcW w:w="588"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3</w:t>
            </w:r>
          </w:p>
        </w:tc>
        <w:tc>
          <w:tcPr>
            <w:tcW w:w="3260"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Alappuzha</w:t>
            </w:r>
          </w:p>
        </w:tc>
        <w:tc>
          <w:tcPr>
            <w:tcW w:w="1984"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 xml:space="preserve">  5820 ha</w:t>
            </w:r>
          </w:p>
        </w:tc>
      </w:tr>
      <w:tr w:rsidR="00A93190" w:rsidTr="00A93190">
        <w:trPr>
          <w:jc w:val="center"/>
        </w:trPr>
        <w:tc>
          <w:tcPr>
            <w:tcW w:w="588"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4</w:t>
            </w:r>
          </w:p>
        </w:tc>
        <w:tc>
          <w:tcPr>
            <w:tcW w:w="3260"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Kottayam</w:t>
            </w:r>
          </w:p>
        </w:tc>
        <w:tc>
          <w:tcPr>
            <w:tcW w:w="1984"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 xml:space="preserve">  5424 ha</w:t>
            </w:r>
          </w:p>
        </w:tc>
      </w:tr>
      <w:tr w:rsidR="00A93190" w:rsidTr="00A93190">
        <w:trPr>
          <w:jc w:val="center"/>
        </w:trPr>
        <w:tc>
          <w:tcPr>
            <w:tcW w:w="588"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5</w:t>
            </w:r>
          </w:p>
        </w:tc>
        <w:tc>
          <w:tcPr>
            <w:tcW w:w="3260"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Idkukki</w:t>
            </w:r>
          </w:p>
        </w:tc>
        <w:tc>
          <w:tcPr>
            <w:tcW w:w="1984"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11631 ha</w:t>
            </w:r>
          </w:p>
        </w:tc>
      </w:tr>
      <w:tr w:rsidR="00A93190" w:rsidTr="00A93190">
        <w:trPr>
          <w:jc w:val="center"/>
        </w:trPr>
        <w:tc>
          <w:tcPr>
            <w:tcW w:w="588"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6</w:t>
            </w:r>
          </w:p>
        </w:tc>
        <w:tc>
          <w:tcPr>
            <w:tcW w:w="3260"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Ernakulam</w:t>
            </w:r>
          </w:p>
        </w:tc>
        <w:tc>
          <w:tcPr>
            <w:tcW w:w="1984"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 xml:space="preserve">  5267 ha</w:t>
            </w:r>
          </w:p>
        </w:tc>
      </w:tr>
      <w:tr w:rsidR="00A93190" w:rsidTr="00A93190">
        <w:trPr>
          <w:jc w:val="center"/>
        </w:trPr>
        <w:tc>
          <w:tcPr>
            <w:tcW w:w="588"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7</w:t>
            </w:r>
          </w:p>
        </w:tc>
        <w:tc>
          <w:tcPr>
            <w:tcW w:w="3260"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Thrissur</w:t>
            </w:r>
          </w:p>
        </w:tc>
        <w:tc>
          <w:tcPr>
            <w:tcW w:w="1984"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 xml:space="preserve">  6741 ha</w:t>
            </w:r>
          </w:p>
        </w:tc>
      </w:tr>
      <w:tr w:rsidR="00A93190" w:rsidTr="00A93190">
        <w:trPr>
          <w:jc w:val="center"/>
        </w:trPr>
        <w:tc>
          <w:tcPr>
            <w:tcW w:w="588"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8</w:t>
            </w:r>
          </w:p>
        </w:tc>
        <w:tc>
          <w:tcPr>
            <w:tcW w:w="3260"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Palakkad</w:t>
            </w:r>
          </w:p>
        </w:tc>
        <w:tc>
          <w:tcPr>
            <w:tcW w:w="1984"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 xml:space="preserve">  7948 ha</w:t>
            </w:r>
          </w:p>
        </w:tc>
      </w:tr>
      <w:tr w:rsidR="00A93190" w:rsidTr="00A93190">
        <w:trPr>
          <w:jc w:val="center"/>
        </w:trPr>
        <w:tc>
          <w:tcPr>
            <w:tcW w:w="588"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9</w:t>
            </w:r>
          </w:p>
        </w:tc>
        <w:tc>
          <w:tcPr>
            <w:tcW w:w="3260"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Malappuram</w:t>
            </w:r>
          </w:p>
        </w:tc>
        <w:tc>
          <w:tcPr>
            <w:tcW w:w="1984"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 xml:space="preserve">  8339 ha</w:t>
            </w:r>
          </w:p>
        </w:tc>
      </w:tr>
      <w:tr w:rsidR="00A93190" w:rsidTr="00A93190">
        <w:trPr>
          <w:jc w:val="center"/>
        </w:trPr>
        <w:tc>
          <w:tcPr>
            <w:tcW w:w="588"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10</w:t>
            </w:r>
          </w:p>
        </w:tc>
        <w:tc>
          <w:tcPr>
            <w:tcW w:w="3260"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Kozhikode</w:t>
            </w:r>
          </w:p>
        </w:tc>
        <w:tc>
          <w:tcPr>
            <w:tcW w:w="1984"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 xml:space="preserve">  5338 ha</w:t>
            </w:r>
          </w:p>
        </w:tc>
      </w:tr>
      <w:tr w:rsidR="00A93190" w:rsidTr="00A93190">
        <w:trPr>
          <w:jc w:val="center"/>
        </w:trPr>
        <w:tc>
          <w:tcPr>
            <w:tcW w:w="588"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11</w:t>
            </w:r>
          </w:p>
        </w:tc>
        <w:tc>
          <w:tcPr>
            <w:tcW w:w="3260"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Kannur</w:t>
            </w:r>
          </w:p>
        </w:tc>
        <w:tc>
          <w:tcPr>
            <w:tcW w:w="1984"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 xml:space="preserve">  4876 ha</w:t>
            </w:r>
          </w:p>
        </w:tc>
      </w:tr>
      <w:tr w:rsidR="00A93190" w:rsidTr="00A93190">
        <w:trPr>
          <w:jc w:val="center"/>
        </w:trPr>
        <w:tc>
          <w:tcPr>
            <w:tcW w:w="588"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12</w:t>
            </w:r>
          </w:p>
        </w:tc>
        <w:tc>
          <w:tcPr>
            <w:tcW w:w="3260"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Kasargod.</w:t>
            </w:r>
          </w:p>
        </w:tc>
        <w:tc>
          <w:tcPr>
            <w:tcW w:w="1984" w:type="dxa"/>
          </w:tcPr>
          <w:p w:rsidR="00A93190" w:rsidRDefault="00A93190" w:rsidP="004C1567">
            <w:pPr>
              <w:pStyle w:val="ListParagraph"/>
              <w:spacing w:line="360" w:lineRule="auto"/>
              <w:ind w:left="0"/>
              <w:jc w:val="both"/>
              <w:rPr>
                <w:rFonts w:ascii="Book Antiqua" w:hAnsi="Book Antiqua"/>
                <w:sz w:val="26"/>
                <w:szCs w:val="26"/>
              </w:rPr>
            </w:pPr>
            <w:r>
              <w:rPr>
                <w:rFonts w:ascii="Book Antiqua" w:hAnsi="Book Antiqua"/>
                <w:sz w:val="26"/>
                <w:szCs w:val="26"/>
              </w:rPr>
              <w:t xml:space="preserve">  5090 ha </w:t>
            </w:r>
          </w:p>
        </w:tc>
      </w:tr>
      <w:tr w:rsidR="00A93190" w:rsidTr="00A93190">
        <w:trPr>
          <w:jc w:val="center"/>
        </w:trPr>
        <w:tc>
          <w:tcPr>
            <w:tcW w:w="588" w:type="dxa"/>
          </w:tcPr>
          <w:p w:rsidR="00A93190" w:rsidRDefault="00A93190" w:rsidP="004C1567">
            <w:pPr>
              <w:pStyle w:val="ListParagraph"/>
              <w:spacing w:line="360" w:lineRule="auto"/>
              <w:ind w:left="0"/>
              <w:jc w:val="both"/>
              <w:rPr>
                <w:rFonts w:ascii="Book Antiqua" w:hAnsi="Book Antiqua"/>
                <w:sz w:val="26"/>
                <w:szCs w:val="26"/>
              </w:rPr>
            </w:pPr>
          </w:p>
        </w:tc>
        <w:tc>
          <w:tcPr>
            <w:tcW w:w="3260" w:type="dxa"/>
          </w:tcPr>
          <w:p w:rsidR="00A93190" w:rsidRPr="005648FE" w:rsidRDefault="00A93190" w:rsidP="004C1567">
            <w:pPr>
              <w:pStyle w:val="ListParagraph"/>
              <w:spacing w:line="360" w:lineRule="auto"/>
              <w:ind w:left="0"/>
              <w:jc w:val="both"/>
              <w:rPr>
                <w:rFonts w:ascii="Book Antiqua" w:hAnsi="Book Antiqua"/>
                <w:sz w:val="32"/>
                <w:szCs w:val="32"/>
              </w:rPr>
            </w:pPr>
            <w:r w:rsidRPr="005648FE">
              <w:rPr>
                <w:rFonts w:ascii="Book Antiqua" w:hAnsi="Book Antiqua"/>
                <w:sz w:val="32"/>
                <w:szCs w:val="32"/>
              </w:rPr>
              <w:t>Total</w:t>
            </w:r>
          </w:p>
        </w:tc>
        <w:tc>
          <w:tcPr>
            <w:tcW w:w="1984" w:type="dxa"/>
          </w:tcPr>
          <w:p w:rsidR="00A93190" w:rsidRPr="005648FE" w:rsidRDefault="00A93190" w:rsidP="004C1567">
            <w:pPr>
              <w:pStyle w:val="ListParagraph"/>
              <w:spacing w:line="360" w:lineRule="auto"/>
              <w:ind w:left="0"/>
              <w:jc w:val="both"/>
              <w:rPr>
                <w:rFonts w:ascii="Book Antiqua" w:hAnsi="Book Antiqua"/>
                <w:sz w:val="32"/>
                <w:szCs w:val="32"/>
              </w:rPr>
            </w:pPr>
            <w:r w:rsidRPr="005648FE">
              <w:rPr>
                <w:rFonts w:ascii="Book Antiqua" w:hAnsi="Book Antiqua"/>
                <w:sz w:val="32"/>
                <w:szCs w:val="32"/>
              </w:rPr>
              <w:t>75905 ha</w:t>
            </w:r>
          </w:p>
        </w:tc>
      </w:tr>
    </w:tbl>
    <w:p w:rsidR="006754A0" w:rsidRDefault="006754A0" w:rsidP="004C1567">
      <w:pPr>
        <w:pStyle w:val="ListParagraph"/>
        <w:spacing w:line="360" w:lineRule="auto"/>
        <w:ind w:left="1080"/>
        <w:jc w:val="both"/>
        <w:rPr>
          <w:rFonts w:ascii="Book Antiqua" w:hAnsi="Book Antiqua"/>
          <w:sz w:val="26"/>
          <w:szCs w:val="26"/>
        </w:rPr>
      </w:pPr>
    </w:p>
    <w:p w:rsidR="002A3352" w:rsidRDefault="002A3352" w:rsidP="004C1567">
      <w:pPr>
        <w:pStyle w:val="ListParagraph"/>
        <w:spacing w:line="360" w:lineRule="auto"/>
        <w:ind w:left="1080"/>
        <w:jc w:val="both"/>
        <w:rPr>
          <w:rFonts w:ascii="Book Antiqua" w:hAnsi="Book Antiqua"/>
          <w:sz w:val="26"/>
          <w:szCs w:val="26"/>
        </w:rPr>
      </w:pPr>
      <w:r>
        <w:rPr>
          <w:rFonts w:ascii="Book Antiqua" w:hAnsi="Book Antiqua"/>
          <w:sz w:val="26"/>
          <w:szCs w:val="26"/>
        </w:rPr>
        <w:t>During the course of field survey of PPR preparation, several already treated areas has to be excluded and also scientific clusters based approach has to be followed, certain modifications in area as well</w:t>
      </w:r>
      <w:r w:rsidR="006B0F1F">
        <w:rPr>
          <w:rFonts w:ascii="Book Antiqua" w:hAnsi="Book Antiqua"/>
          <w:sz w:val="26"/>
          <w:szCs w:val="26"/>
        </w:rPr>
        <w:t xml:space="preserve"> </w:t>
      </w:r>
      <w:r>
        <w:rPr>
          <w:rFonts w:ascii="Book Antiqua" w:hAnsi="Book Antiqua"/>
          <w:sz w:val="26"/>
          <w:szCs w:val="26"/>
        </w:rPr>
        <w:t>as clusters has to be made. As per the modifications made, the following is the revised area for 2012-13.</w:t>
      </w:r>
    </w:p>
    <w:tbl>
      <w:tblPr>
        <w:tblStyle w:val="TableGrid"/>
        <w:tblW w:w="0" w:type="auto"/>
        <w:jc w:val="center"/>
        <w:tblInd w:w="1080" w:type="dxa"/>
        <w:tblLook w:val="04A0"/>
      </w:tblPr>
      <w:tblGrid>
        <w:gridCol w:w="640"/>
        <w:gridCol w:w="3260"/>
        <w:gridCol w:w="1984"/>
      </w:tblGrid>
      <w:tr w:rsidR="002A3352" w:rsidTr="002A3352">
        <w:trPr>
          <w:jc w:val="center"/>
        </w:trPr>
        <w:tc>
          <w:tcPr>
            <w:tcW w:w="588"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Sl. No.</w:t>
            </w:r>
          </w:p>
        </w:tc>
        <w:tc>
          <w:tcPr>
            <w:tcW w:w="3260"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District</w:t>
            </w:r>
          </w:p>
        </w:tc>
        <w:tc>
          <w:tcPr>
            <w:tcW w:w="1984"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Area allocated</w:t>
            </w:r>
          </w:p>
        </w:tc>
      </w:tr>
      <w:tr w:rsidR="002A3352" w:rsidTr="002A3352">
        <w:trPr>
          <w:jc w:val="center"/>
        </w:trPr>
        <w:tc>
          <w:tcPr>
            <w:tcW w:w="588"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1</w:t>
            </w:r>
          </w:p>
        </w:tc>
        <w:tc>
          <w:tcPr>
            <w:tcW w:w="3260"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 xml:space="preserve">Thiruvananthapuram </w:t>
            </w:r>
          </w:p>
        </w:tc>
        <w:tc>
          <w:tcPr>
            <w:tcW w:w="1984" w:type="dxa"/>
          </w:tcPr>
          <w:p w:rsidR="002A3352" w:rsidRDefault="002A3352" w:rsidP="001F0EA8">
            <w:pPr>
              <w:pStyle w:val="ListParagraph"/>
              <w:spacing w:line="360" w:lineRule="auto"/>
              <w:ind w:left="0"/>
              <w:jc w:val="both"/>
              <w:rPr>
                <w:rFonts w:ascii="Book Antiqua" w:hAnsi="Book Antiqua"/>
                <w:sz w:val="26"/>
                <w:szCs w:val="26"/>
              </w:rPr>
            </w:pPr>
            <w:r>
              <w:rPr>
                <w:rFonts w:ascii="Book Antiqua" w:hAnsi="Book Antiqua"/>
                <w:sz w:val="26"/>
                <w:szCs w:val="26"/>
              </w:rPr>
              <w:t xml:space="preserve">  </w:t>
            </w:r>
            <w:r w:rsidR="001F0EA8">
              <w:rPr>
                <w:rFonts w:ascii="Book Antiqua" w:hAnsi="Book Antiqua"/>
                <w:sz w:val="26"/>
                <w:szCs w:val="26"/>
              </w:rPr>
              <w:t xml:space="preserve">6032 </w:t>
            </w:r>
            <w:r>
              <w:rPr>
                <w:rFonts w:ascii="Book Antiqua" w:hAnsi="Book Antiqua"/>
                <w:sz w:val="26"/>
                <w:szCs w:val="26"/>
              </w:rPr>
              <w:t>ha</w:t>
            </w:r>
          </w:p>
        </w:tc>
      </w:tr>
      <w:tr w:rsidR="002A3352" w:rsidTr="002A3352">
        <w:trPr>
          <w:jc w:val="center"/>
        </w:trPr>
        <w:tc>
          <w:tcPr>
            <w:tcW w:w="588"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2</w:t>
            </w:r>
          </w:p>
        </w:tc>
        <w:tc>
          <w:tcPr>
            <w:tcW w:w="3260"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Kollam</w:t>
            </w:r>
          </w:p>
        </w:tc>
        <w:tc>
          <w:tcPr>
            <w:tcW w:w="1984" w:type="dxa"/>
          </w:tcPr>
          <w:p w:rsidR="002A3352" w:rsidRDefault="002A3352" w:rsidP="001F0EA8">
            <w:pPr>
              <w:pStyle w:val="ListParagraph"/>
              <w:spacing w:line="360" w:lineRule="auto"/>
              <w:ind w:left="0"/>
              <w:jc w:val="both"/>
              <w:rPr>
                <w:rFonts w:ascii="Book Antiqua" w:hAnsi="Book Antiqua"/>
                <w:sz w:val="26"/>
                <w:szCs w:val="26"/>
              </w:rPr>
            </w:pPr>
            <w:r>
              <w:rPr>
                <w:rFonts w:ascii="Book Antiqua" w:hAnsi="Book Antiqua"/>
                <w:sz w:val="26"/>
                <w:szCs w:val="26"/>
              </w:rPr>
              <w:t xml:space="preserve">  </w:t>
            </w:r>
            <w:r w:rsidR="001F0EA8">
              <w:rPr>
                <w:rFonts w:ascii="Book Antiqua" w:hAnsi="Book Antiqua"/>
                <w:sz w:val="26"/>
                <w:szCs w:val="26"/>
              </w:rPr>
              <w:t>5624</w:t>
            </w:r>
            <w:r>
              <w:rPr>
                <w:rFonts w:ascii="Book Antiqua" w:hAnsi="Book Antiqua"/>
                <w:sz w:val="26"/>
                <w:szCs w:val="26"/>
              </w:rPr>
              <w:t xml:space="preserve"> ha</w:t>
            </w:r>
          </w:p>
        </w:tc>
      </w:tr>
      <w:tr w:rsidR="002A3352" w:rsidTr="002A3352">
        <w:trPr>
          <w:jc w:val="center"/>
        </w:trPr>
        <w:tc>
          <w:tcPr>
            <w:tcW w:w="588"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3</w:t>
            </w:r>
          </w:p>
        </w:tc>
        <w:tc>
          <w:tcPr>
            <w:tcW w:w="3260"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Alappuzha</w:t>
            </w:r>
          </w:p>
        </w:tc>
        <w:tc>
          <w:tcPr>
            <w:tcW w:w="1984"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 xml:space="preserve">  5820 ha</w:t>
            </w:r>
          </w:p>
        </w:tc>
      </w:tr>
      <w:tr w:rsidR="002A3352" w:rsidTr="002A3352">
        <w:trPr>
          <w:jc w:val="center"/>
        </w:trPr>
        <w:tc>
          <w:tcPr>
            <w:tcW w:w="588"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4</w:t>
            </w:r>
          </w:p>
        </w:tc>
        <w:tc>
          <w:tcPr>
            <w:tcW w:w="3260"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Kottayam</w:t>
            </w:r>
          </w:p>
        </w:tc>
        <w:tc>
          <w:tcPr>
            <w:tcW w:w="1984"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 xml:space="preserve">  5424 ha</w:t>
            </w:r>
          </w:p>
        </w:tc>
      </w:tr>
      <w:tr w:rsidR="002A3352" w:rsidTr="002A3352">
        <w:trPr>
          <w:jc w:val="center"/>
        </w:trPr>
        <w:tc>
          <w:tcPr>
            <w:tcW w:w="588"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5</w:t>
            </w:r>
          </w:p>
        </w:tc>
        <w:tc>
          <w:tcPr>
            <w:tcW w:w="3260"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Idkukki</w:t>
            </w:r>
          </w:p>
        </w:tc>
        <w:tc>
          <w:tcPr>
            <w:tcW w:w="1984"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15168 ha</w:t>
            </w:r>
          </w:p>
        </w:tc>
      </w:tr>
      <w:tr w:rsidR="002A3352" w:rsidTr="002A3352">
        <w:trPr>
          <w:jc w:val="center"/>
        </w:trPr>
        <w:tc>
          <w:tcPr>
            <w:tcW w:w="588"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lastRenderedPageBreak/>
              <w:t>6</w:t>
            </w:r>
          </w:p>
        </w:tc>
        <w:tc>
          <w:tcPr>
            <w:tcW w:w="3260"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Ernakulam</w:t>
            </w:r>
          </w:p>
        </w:tc>
        <w:tc>
          <w:tcPr>
            <w:tcW w:w="1984"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 xml:space="preserve">  5267 ha</w:t>
            </w:r>
          </w:p>
        </w:tc>
      </w:tr>
      <w:tr w:rsidR="002A3352" w:rsidTr="002A3352">
        <w:trPr>
          <w:jc w:val="center"/>
        </w:trPr>
        <w:tc>
          <w:tcPr>
            <w:tcW w:w="588"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7</w:t>
            </w:r>
          </w:p>
        </w:tc>
        <w:tc>
          <w:tcPr>
            <w:tcW w:w="3260"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Thrissur</w:t>
            </w:r>
          </w:p>
        </w:tc>
        <w:tc>
          <w:tcPr>
            <w:tcW w:w="1984"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 xml:space="preserve">  6741 ha</w:t>
            </w:r>
          </w:p>
        </w:tc>
      </w:tr>
      <w:tr w:rsidR="002A3352" w:rsidTr="002A3352">
        <w:trPr>
          <w:jc w:val="center"/>
        </w:trPr>
        <w:tc>
          <w:tcPr>
            <w:tcW w:w="588"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8</w:t>
            </w:r>
          </w:p>
        </w:tc>
        <w:tc>
          <w:tcPr>
            <w:tcW w:w="3260"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Palakkad</w:t>
            </w:r>
          </w:p>
        </w:tc>
        <w:tc>
          <w:tcPr>
            <w:tcW w:w="1984" w:type="dxa"/>
          </w:tcPr>
          <w:p w:rsidR="002A3352" w:rsidRDefault="002A3352" w:rsidP="001F0EA8">
            <w:pPr>
              <w:pStyle w:val="ListParagraph"/>
              <w:spacing w:line="360" w:lineRule="auto"/>
              <w:ind w:left="0"/>
              <w:jc w:val="both"/>
              <w:rPr>
                <w:rFonts w:ascii="Book Antiqua" w:hAnsi="Book Antiqua"/>
                <w:sz w:val="26"/>
                <w:szCs w:val="26"/>
              </w:rPr>
            </w:pPr>
            <w:r>
              <w:rPr>
                <w:rFonts w:ascii="Book Antiqua" w:hAnsi="Book Antiqua"/>
                <w:sz w:val="26"/>
                <w:szCs w:val="26"/>
              </w:rPr>
              <w:t xml:space="preserve">  </w:t>
            </w:r>
            <w:r w:rsidR="001F0EA8">
              <w:rPr>
                <w:rFonts w:ascii="Book Antiqua" w:hAnsi="Book Antiqua"/>
                <w:sz w:val="26"/>
                <w:szCs w:val="26"/>
              </w:rPr>
              <w:t>6250</w:t>
            </w:r>
            <w:r>
              <w:rPr>
                <w:rFonts w:ascii="Book Antiqua" w:hAnsi="Book Antiqua"/>
                <w:sz w:val="26"/>
                <w:szCs w:val="26"/>
              </w:rPr>
              <w:t xml:space="preserve"> ha</w:t>
            </w:r>
          </w:p>
        </w:tc>
      </w:tr>
      <w:tr w:rsidR="002A3352" w:rsidTr="002A3352">
        <w:trPr>
          <w:jc w:val="center"/>
        </w:trPr>
        <w:tc>
          <w:tcPr>
            <w:tcW w:w="588"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9</w:t>
            </w:r>
          </w:p>
        </w:tc>
        <w:tc>
          <w:tcPr>
            <w:tcW w:w="3260"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Malappuram</w:t>
            </w:r>
          </w:p>
        </w:tc>
        <w:tc>
          <w:tcPr>
            <w:tcW w:w="1984" w:type="dxa"/>
          </w:tcPr>
          <w:p w:rsidR="002A3352" w:rsidRDefault="002A3352" w:rsidP="001F0EA8">
            <w:pPr>
              <w:pStyle w:val="ListParagraph"/>
              <w:spacing w:line="360" w:lineRule="auto"/>
              <w:ind w:left="0"/>
              <w:jc w:val="both"/>
              <w:rPr>
                <w:rFonts w:ascii="Book Antiqua" w:hAnsi="Book Antiqua"/>
                <w:sz w:val="26"/>
                <w:szCs w:val="26"/>
              </w:rPr>
            </w:pPr>
            <w:r>
              <w:rPr>
                <w:rFonts w:ascii="Book Antiqua" w:hAnsi="Book Antiqua"/>
                <w:sz w:val="26"/>
                <w:szCs w:val="26"/>
              </w:rPr>
              <w:t xml:space="preserve">  </w:t>
            </w:r>
            <w:r w:rsidR="001F0EA8">
              <w:rPr>
                <w:rFonts w:ascii="Book Antiqua" w:hAnsi="Book Antiqua"/>
                <w:sz w:val="26"/>
                <w:szCs w:val="26"/>
              </w:rPr>
              <w:t>7450</w:t>
            </w:r>
            <w:r>
              <w:rPr>
                <w:rFonts w:ascii="Book Antiqua" w:hAnsi="Book Antiqua"/>
                <w:sz w:val="26"/>
                <w:szCs w:val="26"/>
              </w:rPr>
              <w:t xml:space="preserve"> ha</w:t>
            </w:r>
          </w:p>
        </w:tc>
      </w:tr>
      <w:tr w:rsidR="002A3352" w:rsidTr="002A3352">
        <w:trPr>
          <w:jc w:val="center"/>
        </w:trPr>
        <w:tc>
          <w:tcPr>
            <w:tcW w:w="588"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10</w:t>
            </w:r>
          </w:p>
        </w:tc>
        <w:tc>
          <w:tcPr>
            <w:tcW w:w="3260"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Kozhikode</w:t>
            </w:r>
          </w:p>
        </w:tc>
        <w:tc>
          <w:tcPr>
            <w:tcW w:w="1984" w:type="dxa"/>
          </w:tcPr>
          <w:p w:rsidR="002A3352" w:rsidRDefault="002A3352" w:rsidP="001F0EA8">
            <w:pPr>
              <w:pStyle w:val="ListParagraph"/>
              <w:spacing w:line="360" w:lineRule="auto"/>
              <w:ind w:left="0"/>
              <w:jc w:val="both"/>
              <w:rPr>
                <w:rFonts w:ascii="Book Antiqua" w:hAnsi="Book Antiqua"/>
                <w:sz w:val="26"/>
                <w:szCs w:val="26"/>
              </w:rPr>
            </w:pPr>
            <w:r>
              <w:rPr>
                <w:rFonts w:ascii="Book Antiqua" w:hAnsi="Book Antiqua"/>
                <w:sz w:val="26"/>
                <w:szCs w:val="26"/>
              </w:rPr>
              <w:t xml:space="preserve">  5</w:t>
            </w:r>
            <w:r w:rsidR="001F0EA8">
              <w:rPr>
                <w:rFonts w:ascii="Book Antiqua" w:hAnsi="Book Antiqua"/>
                <w:sz w:val="26"/>
                <w:szCs w:val="26"/>
              </w:rPr>
              <w:t>165</w:t>
            </w:r>
            <w:r>
              <w:rPr>
                <w:rFonts w:ascii="Book Antiqua" w:hAnsi="Book Antiqua"/>
                <w:sz w:val="26"/>
                <w:szCs w:val="26"/>
              </w:rPr>
              <w:t xml:space="preserve"> ha</w:t>
            </w:r>
          </w:p>
        </w:tc>
      </w:tr>
      <w:tr w:rsidR="002A3352" w:rsidTr="002A3352">
        <w:trPr>
          <w:jc w:val="center"/>
        </w:trPr>
        <w:tc>
          <w:tcPr>
            <w:tcW w:w="588"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11</w:t>
            </w:r>
          </w:p>
        </w:tc>
        <w:tc>
          <w:tcPr>
            <w:tcW w:w="3260"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Kannur</w:t>
            </w:r>
          </w:p>
        </w:tc>
        <w:tc>
          <w:tcPr>
            <w:tcW w:w="1984"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 xml:space="preserve">  4876 ha</w:t>
            </w:r>
          </w:p>
        </w:tc>
      </w:tr>
      <w:tr w:rsidR="002A3352" w:rsidTr="002A3352">
        <w:trPr>
          <w:jc w:val="center"/>
        </w:trPr>
        <w:tc>
          <w:tcPr>
            <w:tcW w:w="588"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12</w:t>
            </w:r>
          </w:p>
        </w:tc>
        <w:tc>
          <w:tcPr>
            <w:tcW w:w="3260" w:type="dxa"/>
          </w:tcPr>
          <w:p w:rsidR="002A3352" w:rsidRDefault="002A3352" w:rsidP="002A3352">
            <w:pPr>
              <w:pStyle w:val="ListParagraph"/>
              <w:spacing w:line="360" w:lineRule="auto"/>
              <w:ind w:left="0"/>
              <w:jc w:val="both"/>
              <w:rPr>
                <w:rFonts w:ascii="Book Antiqua" w:hAnsi="Book Antiqua"/>
                <w:sz w:val="26"/>
                <w:szCs w:val="26"/>
              </w:rPr>
            </w:pPr>
            <w:r>
              <w:rPr>
                <w:rFonts w:ascii="Book Antiqua" w:hAnsi="Book Antiqua"/>
                <w:sz w:val="26"/>
                <w:szCs w:val="26"/>
              </w:rPr>
              <w:t>Kasargod.</w:t>
            </w:r>
          </w:p>
        </w:tc>
        <w:tc>
          <w:tcPr>
            <w:tcW w:w="1984" w:type="dxa"/>
          </w:tcPr>
          <w:p w:rsidR="002A3352" w:rsidRDefault="002A3352" w:rsidP="001F0EA8">
            <w:pPr>
              <w:pStyle w:val="ListParagraph"/>
              <w:spacing w:line="360" w:lineRule="auto"/>
              <w:ind w:left="0"/>
              <w:jc w:val="both"/>
              <w:rPr>
                <w:rFonts w:ascii="Book Antiqua" w:hAnsi="Book Antiqua"/>
                <w:sz w:val="26"/>
                <w:szCs w:val="26"/>
              </w:rPr>
            </w:pPr>
            <w:r>
              <w:rPr>
                <w:rFonts w:ascii="Book Antiqua" w:hAnsi="Book Antiqua"/>
                <w:sz w:val="26"/>
                <w:szCs w:val="26"/>
              </w:rPr>
              <w:t xml:space="preserve">  </w:t>
            </w:r>
            <w:r w:rsidR="001F0EA8">
              <w:rPr>
                <w:rFonts w:ascii="Book Antiqua" w:hAnsi="Book Antiqua"/>
                <w:sz w:val="26"/>
                <w:szCs w:val="26"/>
              </w:rPr>
              <w:t>3747</w:t>
            </w:r>
            <w:r>
              <w:rPr>
                <w:rFonts w:ascii="Book Antiqua" w:hAnsi="Book Antiqua"/>
                <w:sz w:val="26"/>
                <w:szCs w:val="26"/>
              </w:rPr>
              <w:t xml:space="preserve"> ha </w:t>
            </w:r>
          </w:p>
        </w:tc>
      </w:tr>
      <w:tr w:rsidR="002A3352" w:rsidTr="002A3352">
        <w:trPr>
          <w:jc w:val="center"/>
        </w:trPr>
        <w:tc>
          <w:tcPr>
            <w:tcW w:w="588" w:type="dxa"/>
          </w:tcPr>
          <w:p w:rsidR="002A3352" w:rsidRDefault="002A3352" w:rsidP="002A3352">
            <w:pPr>
              <w:pStyle w:val="ListParagraph"/>
              <w:spacing w:line="360" w:lineRule="auto"/>
              <w:ind w:left="0"/>
              <w:jc w:val="both"/>
              <w:rPr>
                <w:rFonts w:ascii="Book Antiqua" w:hAnsi="Book Antiqua"/>
                <w:sz w:val="26"/>
                <w:szCs w:val="26"/>
              </w:rPr>
            </w:pPr>
          </w:p>
        </w:tc>
        <w:tc>
          <w:tcPr>
            <w:tcW w:w="3260" w:type="dxa"/>
          </w:tcPr>
          <w:p w:rsidR="002A3352" w:rsidRPr="005648FE" w:rsidRDefault="002A3352" w:rsidP="002A3352">
            <w:pPr>
              <w:pStyle w:val="ListParagraph"/>
              <w:spacing w:line="360" w:lineRule="auto"/>
              <w:ind w:left="0"/>
              <w:jc w:val="both"/>
              <w:rPr>
                <w:rFonts w:ascii="Book Antiqua" w:hAnsi="Book Antiqua"/>
                <w:sz w:val="32"/>
                <w:szCs w:val="32"/>
              </w:rPr>
            </w:pPr>
            <w:r w:rsidRPr="005648FE">
              <w:rPr>
                <w:rFonts w:ascii="Book Antiqua" w:hAnsi="Book Antiqua"/>
                <w:sz w:val="32"/>
                <w:szCs w:val="32"/>
              </w:rPr>
              <w:t>Total</w:t>
            </w:r>
          </w:p>
        </w:tc>
        <w:tc>
          <w:tcPr>
            <w:tcW w:w="1984" w:type="dxa"/>
          </w:tcPr>
          <w:p w:rsidR="002A3352" w:rsidRPr="005648FE" w:rsidRDefault="001F0EA8" w:rsidP="002A3352">
            <w:pPr>
              <w:pStyle w:val="ListParagraph"/>
              <w:spacing w:line="360" w:lineRule="auto"/>
              <w:ind w:left="0"/>
              <w:jc w:val="both"/>
              <w:rPr>
                <w:rFonts w:ascii="Book Antiqua" w:hAnsi="Book Antiqua"/>
                <w:sz w:val="32"/>
                <w:szCs w:val="32"/>
              </w:rPr>
            </w:pPr>
            <w:r>
              <w:rPr>
                <w:rFonts w:ascii="Book Antiqua" w:hAnsi="Book Antiqua"/>
                <w:sz w:val="32"/>
                <w:szCs w:val="32"/>
              </w:rPr>
              <w:t xml:space="preserve">77564 </w:t>
            </w:r>
            <w:r w:rsidR="002A3352" w:rsidRPr="005648FE">
              <w:rPr>
                <w:rFonts w:ascii="Book Antiqua" w:hAnsi="Book Antiqua"/>
                <w:sz w:val="32"/>
                <w:szCs w:val="32"/>
              </w:rPr>
              <w:t>ha</w:t>
            </w:r>
          </w:p>
        </w:tc>
      </w:tr>
    </w:tbl>
    <w:p w:rsidR="002A3352" w:rsidRDefault="002A3352" w:rsidP="004C1567">
      <w:pPr>
        <w:pStyle w:val="ListParagraph"/>
        <w:spacing w:line="360" w:lineRule="auto"/>
        <w:ind w:left="1080"/>
        <w:jc w:val="both"/>
        <w:rPr>
          <w:rFonts w:ascii="Book Antiqua" w:hAnsi="Book Antiqua"/>
          <w:sz w:val="26"/>
          <w:szCs w:val="26"/>
        </w:rPr>
      </w:pPr>
    </w:p>
    <w:p w:rsidR="002A3352" w:rsidRDefault="002A3352" w:rsidP="004C1567">
      <w:pPr>
        <w:pStyle w:val="ListParagraph"/>
        <w:spacing w:line="360" w:lineRule="auto"/>
        <w:ind w:left="1080"/>
        <w:jc w:val="both"/>
        <w:rPr>
          <w:rFonts w:ascii="Book Antiqua" w:hAnsi="Book Antiqua"/>
          <w:sz w:val="26"/>
          <w:szCs w:val="26"/>
        </w:rPr>
      </w:pPr>
      <w:r>
        <w:rPr>
          <w:rFonts w:ascii="Book Antiqua" w:hAnsi="Book Antiqua"/>
          <w:sz w:val="26"/>
          <w:szCs w:val="26"/>
        </w:rPr>
        <w:t>SLNA may permit enhancement of area from 75905 ha to</w:t>
      </w:r>
      <w:r w:rsidR="001F0EA8">
        <w:rPr>
          <w:rFonts w:ascii="Book Antiqua" w:hAnsi="Book Antiqua"/>
          <w:sz w:val="26"/>
          <w:szCs w:val="26"/>
        </w:rPr>
        <w:t xml:space="preserve"> </w:t>
      </w:r>
      <w:r w:rsidR="001F0EA8" w:rsidRPr="001F0EA8">
        <w:rPr>
          <w:rFonts w:ascii="Book Antiqua" w:hAnsi="Book Antiqua"/>
          <w:sz w:val="26"/>
          <w:szCs w:val="26"/>
        </w:rPr>
        <w:t>77564</w:t>
      </w:r>
      <w:r>
        <w:rPr>
          <w:rFonts w:ascii="Book Antiqua" w:hAnsi="Book Antiqua"/>
          <w:sz w:val="26"/>
          <w:szCs w:val="26"/>
        </w:rPr>
        <w:t xml:space="preserve"> ha for submitting in the next steering committee for clearance.</w:t>
      </w:r>
    </w:p>
    <w:p w:rsidR="009F7F33" w:rsidRDefault="009F7F33" w:rsidP="004C1567">
      <w:pPr>
        <w:pStyle w:val="ListParagraph"/>
        <w:spacing w:line="360" w:lineRule="auto"/>
        <w:ind w:left="1080"/>
        <w:jc w:val="both"/>
        <w:rPr>
          <w:rFonts w:ascii="Book Antiqua" w:hAnsi="Book Antiqua"/>
          <w:sz w:val="26"/>
          <w:szCs w:val="26"/>
        </w:rPr>
      </w:pPr>
      <w:r>
        <w:rPr>
          <w:rFonts w:ascii="Book Antiqua" w:hAnsi="Book Antiqua"/>
          <w:sz w:val="26"/>
          <w:szCs w:val="26"/>
        </w:rPr>
        <w:t xml:space="preserve">On receiving the allocation, the states are directed to prepare </w:t>
      </w:r>
      <w:r w:rsidRPr="009F7F33">
        <w:rPr>
          <w:rFonts w:ascii="Book Antiqua" w:hAnsi="Book Antiqua"/>
          <w:sz w:val="26"/>
          <w:szCs w:val="26"/>
        </w:rPr>
        <w:t xml:space="preserve">Preliminary Project Reports </w:t>
      </w:r>
      <w:r>
        <w:rPr>
          <w:rFonts w:ascii="Book Antiqua" w:hAnsi="Book Antiqua"/>
          <w:sz w:val="26"/>
          <w:szCs w:val="26"/>
        </w:rPr>
        <w:t xml:space="preserve">(PPR) of the above area and submit to Government of India in the prescribed format after the </w:t>
      </w:r>
      <w:r w:rsidR="00FF4C9C">
        <w:rPr>
          <w:rFonts w:ascii="Book Antiqua" w:hAnsi="Book Antiqua"/>
          <w:sz w:val="26"/>
          <w:szCs w:val="26"/>
        </w:rPr>
        <w:t>approval</w:t>
      </w:r>
      <w:r>
        <w:rPr>
          <w:rFonts w:ascii="Book Antiqua" w:hAnsi="Book Antiqua"/>
          <w:sz w:val="26"/>
          <w:szCs w:val="26"/>
        </w:rPr>
        <w:t xml:space="preserve"> of SLNA.  In the SL</w:t>
      </w:r>
      <w:r w:rsidR="0023068F">
        <w:rPr>
          <w:rFonts w:ascii="Book Antiqua" w:hAnsi="Book Antiqua"/>
          <w:sz w:val="26"/>
          <w:szCs w:val="26"/>
        </w:rPr>
        <w:t xml:space="preserve">NA meeting held on 16.06.2012, </w:t>
      </w:r>
      <w:r>
        <w:rPr>
          <w:rFonts w:ascii="Book Antiqua" w:hAnsi="Book Antiqua"/>
          <w:sz w:val="26"/>
          <w:szCs w:val="26"/>
        </w:rPr>
        <w:t>the preparation of Preliminary Project Report has been entrusted with SS&amp;SC department and KSLUB. The SS&amp;SC department has informed that they are not in a position to prepare Preliminary Project Report withou</w:t>
      </w:r>
      <w:r w:rsidR="0023068F">
        <w:rPr>
          <w:rFonts w:ascii="Book Antiqua" w:hAnsi="Book Antiqua"/>
          <w:sz w:val="26"/>
          <w:szCs w:val="26"/>
        </w:rPr>
        <w:t xml:space="preserve">t advance payment, </w:t>
      </w:r>
      <w:r>
        <w:rPr>
          <w:rFonts w:ascii="Book Antiqua" w:hAnsi="Book Antiqua"/>
          <w:sz w:val="26"/>
          <w:szCs w:val="26"/>
        </w:rPr>
        <w:t>so the preparation of Preliminary Project Report was entrusted to KSLUB except Idukki district.  All Preliminary Project Reports for batch IV (2012-13) projects are prepared.</w:t>
      </w:r>
    </w:p>
    <w:p w:rsidR="00D623D3" w:rsidRDefault="00D623D3" w:rsidP="004C1567">
      <w:pPr>
        <w:pStyle w:val="ListParagraph"/>
        <w:spacing w:line="360" w:lineRule="auto"/>
        <w:ind w:left="1080"/>
        <w:jc w:val="both"/>
        <w:rPr>
          <w:rFonts w:ascii="Book Antiqua" w:hAnsi="Book Antiqua"/>
          <w:sz w:val="26"/>
          <w:szCs w:val="26"/>
        </w:rPr>
      </w:pPr>
    </w:p>
    <w:p w:rsidR="009F7F33" w:rsidRDefault="009F7F33" w:rsidP="004C1567">
      <w:pPr>
        <w:pStyle w:val="ListParagraph"/>
        <w:spacing w:line="360" w:lineRule="auto"/>
        <w:ind w:left="1080"/>
        <w:jc w:val="both"/>
        <w:rPr>
          <w:rFonts w:ascii="Book Antiqua" w:hAnsi="Book Antiqua"/>
          <w:b/>
          <w:i/>
          <w:sz w:val="26"/>
          <w:szCs w:val="26"/>
        </w:rPr>
      </w:pPr>
      <w:r w:rsidRPr="00D623D3">
        <w:rPr>
          <w:rFonts w:ascii="Book Antiqua" w:hAnsi="Book Antiqua"/>
          <w:b/>
          <w:i/>
          <w:sz w:val="26"/>
          <w:szCs w:val="26"/>
        </w:rPr>
        <w:t xml:space="preserve">The KSLUB and SS&amp;SC departments may be asked to present the Preliminary Project Reports for batch IV </w:t>
      </w:r>
      <w:r w:rsidR="00D20BAB" w:rsidRPr="00D623D3">
        <w:rPr>
          <w:rFonts w:ascii="Book Antiqua" w:hAnsi="Book Antiqua"/>
          <w:b/>
          <w:i/>
          <w:sz w:val="26"/>
          <w:szCs w:val="26"/>
        </w:rPr>
        <w:t>(2012-13)</w:t>
      </w:r>
      <w:r w:rsidR="00D623D3">
        <w:rPr>
          <w:rFonts w:ascii="Book Antiqua" w:hAnsi="Book Antiqua"/>
          <w:b/>
          <w:i/>
          <w:sz w:val="26"/>
          <w:szCs w:val="26"/>
        </w:rPr>
        <w:t xml:space="preserve"> </w:t>
      </w:r>
      <w:r w:rsidRPr="00D623D3">
        <w:rPr>
          <w:rFonts w:ascii="Book Antiqua" w:hAnsi="Book Antiqua"/>
          <w:b/>
          <w:i/>
          <w:sz w:val="26"/>
          <w:szCs w:val="26"/>
        </w:rPr>
        <w:t>for the discussio</w:t>
      </w:r>
      <w:r w:rsidR="00FF4C9C">
        <w:rPr>
          <w:rFonts w:ascii="Book Antiqua" w:hAnsi="Book Antiqua"/>
          <w:b/>
          <w:i/>
          <w:sz w:val="26"/>
          <w:szCs w:val="26"/>
        </w:rPr>
        <w:t>n and approval</w:t>
      </w:r>
      <w:r w:rsidRPr="00D623D3">
        <w:rPr>
          <w:rFonts w:ascii="Book Antiqua" w:hAnsi="Book Antiqua"/>
          <w:b/>
          <w:i/>
          <w:sz w:val="26"/>
          <w:szCs w:val="26"/>
        </w:rPr>
        <w:t xml:space="preserve">. </w:t>
      </w:r>
    </w:p>
    <w:p w:rsidR="00887A8B" w:rsidRPr="00D623D3" w:rsidRDefault="00887A8B" w:rsidP="004C1567">
      <w:pPr>
        <w:pStyle w:val="ListParagraph"/>
        <w:spacing w:line="360" w:lineRule="auto"/>
        <w:ind w:left="1080"/>
        <w:jc w:val="both"/>
        <w:rPr>
          <w:rFonts w:ascii="Book Antiqua" w:hAnsi="Book Antiqua"/>
          <w:b/>
          <w:i/>
          <w:sz w:val="26"/>
          <w:szCs w:val="26"/>
        </w:rPr>
      </w:pPr>
    </w:p>
    <w:p w:rsidR="004F37D0" w:rsidRDefault="00153D67" w:rsidP="004C1567">
      <w:pPr>
        <w:pStyle w:val="ListParagraph"/>
        <w:spacing w:line="360" w:lineRule="auto"/>
        <w:ind w:left="1080" w:hanging="371"/>
        <w:jc w:val="both"/>
        <w:rPr>
          <w:rFonts w:ascii="Book Antiqua" w:hAnsi="Book Antiqua"/>
          <w:b/>
          <w:sz w:val="26"/>
          <w:szCs w:val="26"/>
          <w:u w:val="single"/>
        </w:rPr>
      </w:pPr>
      <w:r w:rsidRPr="00153D67">
        <w:rPr>
          <w:rFonts w:ascii="Book Antiqua" w:hAnsi="Book Antiqua"/>
          <w:b/>
          <w:sz w:val="26"/>
          <w:szCs w:val="26"/>
          <w:u w:val="single"/>
        </w:rPr>
        <w:t>Agenda Item No.05</w:t>
      </w:r>
      <w:r>
        <w:rPr>
          <w:rFonts w:ascii="Book Antiqua" w:hAnsi="Book Antiqua"/>
          <w:b/>
          <w:sz w:val="26"/>
          <w:szCs w:val="26"/>
          <w:u w:val="single"/>
        </w:rPr>
        <w:t>:</w:t>
      </w:r>
      <w:r w:rsidR="00F13270" w:rsidRPr="00153D67">
        <w:rPr>
          <w:rFonts w:ascii="Book Antiqua" w:hAnsi="Book Antiqua"/>
          <w:b/>
          <w:sz w:val="26"/>
          <w:szCs w:val="26"/>
          <w:u w:val="single"/>
        </w:rPr>
        <w:t xml:space="preserve"> </w:t>
      </w:r>
    </w:p>
    <w:p w:rsidR="00041A81" w:rsidRDefault="009F7F33" w:rsidP="004F37D0">
      <w:pPr>
        <w:pStyle w:val="ListParagraph"/>
        <w:spacing w:line="360" w:lineRule="auto"/>
        <w:ind w:left="1080"/>
        <w:jc w:val="both"/>
        <w:rPr>
          <w:rFonts w:ascii="Book Antiqua" w:hAnsi="Book Antiqua"/>
          <w:sz w:val="26"/>
          <w:szCs w:val="26"/>
          <w:u w:val="single"/>
        </w:rPr>
      </w:pPr>
      <w:r w:rsidRPr="00153D67">
        <w:rPr>
          <w:rFonts w:ascii="Book Antiqua" w:hAnsi="Book Antiqua"/>
          <w:b/>
          <w:sz w:val="26"/>
          <w:szCs w:val="26"/>
          <w:u w:val="single"/>
        </w:rPr>
        <w:t xml:space="preserve">Approval of </w:t>
      </w:r>
      <w:r w:rsidR="00153D67" w:rsidRPr="00153D67">
        <w:rPr>
          <w:rFonts w:ascii="Book Antiqua" w:hAnsi="Book Antiqua"/>
          <w:b/>
          <w:sz w:val="26"/>
          <w:szCs w:val="26"/>
          <w:u w:val="single"/>
        </w:rPr>
        <w:t>Detailed Project</w:t>
      </w:r>
      <w:r w:rsidRPr="00153D67">
        <w:rPr>
          <w:rFonts w:ascii="Book Antiqua" w:hAnsi="Book Antiqua"/>
          <w:b/>
          <w:sz w:val="26"/>
          <w:szCs w:val="26"/>
          <w:u w:val="single"/>
        </w:rPr>
        <w:t xml:space="preserve"> Reports (DPRs) Submitted by Technical Support Organizations (TSO</w:t>
      </w:r>
      <w:r w:rsidR="00A30943">
        <w:rPr>
          <w:rFonts w:ascii="Book Antiqua" w:hAnsi="Book Antiqua"/>
          <w:b/>
          <w:sz w:val="26"/>
          <w:szCs w:val="26"/>
          <w:u w:val="single"/>
        </w:rPr>
        <w:t>s</w:t>
      </w:r>
      <w:r w:rsidRPr="00153D67">
        <w:rPr>
          <w:rFonts w:ascii="Book Antiqua" w:hAnsi="Book Antiqua"/>
          <w:b/>
          <w:sz w:val="26"/>
          <w:szCs w:val="26"/>
          <w:u w:val="single"/>
        </w:rPr>
        <w:t>) and Scrutinized by Technical Experts</w:t>
      </w:r>
      <w:r w:rsidRPr="00390E59">
        <w:rPr>
          <w:rFonts w:ascii="Book Antiqua" w:hAnsi="Book Antiqua"/>
          <w:b/>
          <w:sz w:val="26"/>
          <w:szCs w:val="26"/>
          <w:u w:val="single"/>
        </w:rPr>
        <w:t xml:space="preserve"> of SLNA.</w:t>
      </w:r>
    </w:p>
    <w:p w:rsidR="001C1C17" w:rsidRDefault="0023068F" w:rsidP="004C1567">
      <w:pPr>
        <w:pStyle w:val="ListParagraph"/>
        <w:spacing w:line="360" w:lineRule="auto"/>
        <w:ind w:left="1080"/>
        <w:jc w:val="both"/>
        <w:rPr>
          <w:rFonts w:ascii="Book Antiqua" w:hAnsi="Book Antiqua"/>
          <w:sz w:val="26"/>
          <w:szCs w:val="26"/>
        </w:rPr>
      </w:pPr>
      <w:r>
        <w:rPr>
          <w:rFonts w:ascii="Book Antiqua" w:hAnsi="Book Antiqua"/>
          <w:sz w:val="26"/>
          <w:szCs w:val="26"/>
        </w:rPr>
        <w:lastRenderedPageBreak/>
        <w:t xml:space="preserve">Detailed </w:t>
      </w:r>
      <w:r w:rsidR="001C1C17">
        <w:rPr>
          <w:rFonts w:ascii="Book Antiqua" w:hAnsi="Book Antiqua"/>
          <w:sz w:val="26"/>
          <w:szCs w:val="26"/>
        </w:rPr>
        <w:t xml:space="preserve">Project Report preparation is a crucial </w:t>
      </w:r>
      <w:r w:rsidR="00390E59">
        <w:rPr>
          <w:rFonts w:ascii="Book Antiqua" w:hAnsi="Book Antiqua"/>
          <w:sz w:val="26"/>
          <w:szCs w:val="26"/>
        </w:rPr>
        <w:t>activity at</w:t>
      </w:r>
      <w:r w:rsidR="001C1C17">
        <w:rPr>
          <w:rFonts w:ascii="Book Antiqua" w:hAnsi="Book Antiqua"/>
          <w:sz w:val="26"/>
          <w:szCs w:val="26"/>
        </w:rPr>
        <w:t xml:space="preserve"> the </w:t>
      </w:r>
      <w:r w:rsidR="00390E59">
        <w:rPr>
          <w:rFonts w:ascii="Book Antiqua" w:hAnsi="Book Antiqua"/>
          <w:sz w:val="26"/>
          <w:szCs w:val="26"/>
        </w:rPr>
        <w:t>project level</w:t>
      </w:r>
      <w:r w:rsidR="001C1C17">
        <w:rPr>
          <w:rFonts w:ascii="Book Antiqua" w:hAnsi="Book Antiqua"/>
          <w:sz w:val="26"/>
          <w:szCs w:val="26"/>
        </w:rPr>
        <w:t xml:space="preserve">.  </w:t>
      </w:r>
      <w:r w:rsidR="00390E59">
        <w:rPr>
          <w:rFonts w:ascii="Book Antiqua" w:hAnsi="Book Antiqua"/>
          <w:sz w:val="26"/>
          <w:szCs w:val="26"/>
        </w:rPr>
        <w:t>In order to prepare a scientific DPR,</w:t>
      </w:r>
      <w:r w:rsidR="001C1C17">
        <w:rPr>
          <w:rFonts w:ascii="Book Antiqua" w:hAnsi="Book Antiqua"/>
          <w:sz w:val="26"/>
          <w:szCs w:val="26"/>
        </w:rPr>
        <w:t xml:space="preserve"> data base such as rainfall, temperature,  location including geographical  Coordinates, topography, </w:t>
      </w:r>
      <w:r w:rsidR="00F13270">
        <w:rPr>
          <w:rFonts w:ascii="Book Antiqua" w:hAnsi="Book Antiqua"/>
          <w:sz w:val="26"/>
          <w:szCs w:val="26"/>
        </w:rPr>
        <w:t>hydrology,  hydro geology , soils, forests,  demographic features, ethnographic  details of communities,  land-use pattern, major crops  and their productivity, irrigation, livestock,  socio economic status etc</w:t>
      </w:r>
      <w:r w:rsidR="00390E59">
        <w:rPr>
          <w:rFonts w:ascii="Book Antiqua" w:hAnsi="Book Antiqua"/>
          <w:sz w:val="26"/>
          <w:szCs w:val="26"/>
        </w:rPr>
        <w:t xml:space="preserve">. are required. </w:t>
      </w:r>
      <w:r w:rsidR="00F13270">
        <w:rPr>
          <w:rFonts w:ascii="Book Antiqua" w:hAnsi="Book Antiqua"/>
          <w:sz w:val="26"/>
          <w:szCs w:val="26"/>
        </w:rPr>
        <w:t xml:space="preserve"> </w:t>
      </w:r>
      <w:r w:rsidR="00390E59">
        <w:rPr>
          <w:rFonts w:ascii="Book Antiqua" w:hAnsi="Book Antiqua"/>
          <w:sz w:val="26"/>
          <w:szCs w:val="26"/>
        </w:rPr>
        <w:t>Additionally technical inputs</w:t>
      </w:r>
      <w:r w:rsidR="00F13270">
        <w:rPr>
          <w:rFonts w:ascii="Book Antiqua" w:hAnsi="Book Antiqua"/>
          <w:sz w:val="26"/>
          <w:szCs w:val="26"/>
        </w:rPr>
        <w:t xml:space="preserve"> such as mapping with the help of </w:t>
      </w:r>
      <w:r w:rsidR="00390E59">
        <w:rPr>
          <w:rFonts w:ascii="Book Antiqua" w:hAnsi="Book Antiqua"/>
          <w:sz w:val="26"/>
          <w:szCs w:val="26"/>
        </w:rPr>
        <w:t>satellite images</w:t>
      </w:r>
      <w:r w:rsidR="00F13270">
        <w:rPr>
          <w:rFonts w:ascii="Book Antiqua" w:hAnsi="Book Antiqua"/>
          <w:sz w:val="26"/>
          <w:szCs w:val="26"/>
        </w:rPr>
        <w:t xml:space="preserve"> (GIS), resource </w:t>
      </w:r>
      <w:r w:rsidR="00390E59">
        <w:rPr>
          <w:rFonts w:ascii="Book Antiqua" w:hAnsi="Book Antiqua"/>
          <w:sz w:val="26"/>
          <w:szCs w:val="26"/>
        </w:rPr>
        <w:t>maps and</w:t>
      </w:r>
      <w:r w:rsidR="00F13270">
        <w:rPr>
          <w:rFonts w:ascii="Book Antiqua" w:hAnsi="Book Antiqua"/>
          <w:sz w:val="26"/>
          <w:szCs w:val="26"/>
        </w:rPr>
        <w:t xml:space="preserve"> cadastral maps</w:t>
      </w:r>
      <w:r w:rsidR="00390E59">
        <w:rPr>
          <w:rFonts w:ascii="Book Antiqua" w:hAnsi="Book Antiqua"/>
          <w:sz w:val="26"/>
          <w:szCs w:val="26"/>
        </w:rPr>
        <w:t xml:space="preserve"> are also required</w:t>
      </w:r>
      <w:r w:rsidR="00F13270">
        <w:rPr>
          <w:rFonts w:ascii="Book Antiqua" w:hAnsi="Book Antiqua"/>
          <w:sz w:val="26"/>
          <w:szCs w:val="26"/>
        </w:rPr>
        <w:t xml:space="preserve">.  </w:t>
      </w:r>
      <w:r w:rsidR="00390E59">
        <w:rPr>
          <w:rFonts w:ascii="Book Antiqua" w:hAnsi="Book Antiqua"/>
          <w:sz w:val="26"/>
          <w:szCs w:val="26"/>
        </w:rPr>
        <w:t xml:space="preserve">There is a </w:t>
      </w:r>
      <w:r w:rsidR="00F13270">
        <w:rPr>
          <w:rFonts w:ascii="Book Antiqua" w:hAnsi="Book Antiqua"/>
          <w:sz w:val="26"/>
          <w:szCs w:val="26"/>
        </w:rPr>
        <w:t xml:space="preserve">budget provision </w:t>
      </w:r>
      <w:r w:rsidR="00390E59">
        <w:rPr>
          <w:rFonts w:ascii="Book Antiqua" w:hAnsi="Book Antiqua"/>
          <w:sz w:val="26"/>
          <w:szCs w:val="26"/>
        </w:rPr>
        <w:t>of</w:t>
      </w:r>
      <w:r w:rsidR="00F13270">
        <w:rPr>
          <w:rFonts w:ascii="Book Antiqua" w:hAnsi="Book Antiqua"/>
          <w:sz w:val="26"/>
          <w:szCs w:val="26"/>
        </w:rPr>
        <w:t xml:space="preserve"> 1</w:t>
      </w:r>
      <w:r w:rsidR="00390E59">
        <w:rPr>
          <w:rFonts w:ascii="Book Antiqua" w:hAnsi="Book Antiqua"/>
          <w:sz w:val="26"/>
          <w:szCs w:val="26"/>
        </w:rPr>
        <w:t>% of</w:t>
      </w:r>
      <w:r w:rsidR="00F13270">
        <w:rPr>
          <w:rFonts w:ascii="Book Antiqua" w:hAnsi="Book Antiqua"/>
          <w:sz w:val="26"/>
          <w:szCs w:val="26"/>
        </w:rPr>
        <w:t xml:space="preserve"> the total proj</w:t>
      </w:r>
      <w:r w:rsidR="00390E59">
        <w:rPr>
          <w:rFonts w:ascii="Book Antiqua" w:hAnsi="Book Antiqua"/>
          <w:sz w:val="26"/>
          <w:szCs w:val="26"/>
        </w:rPr>
        <w:t>ect cost in a project area,</w:t>
      </w:r>
      <w:r w:rsidR="00F13270">
        <w:rPr>
          <w:rFonts w:ascii="Book Antiqua" w:hAnsi="Book Antiqua"/>
          <w:sz w:val="26"/>
          <w:szCs w:val="26"/>
        </w:rPr>
        <w:t xml:space="preserve"> earmarked for the preparation of </w:t>
      </w:r>
      <w:r w:rsidR="00390E59" w:rsidRPr="001C1C17">
        <w:rPr>
          <w:rFonts w:ascii="Book Antiqua" w:hAnsi="Book Antiqua"/>
          <w:sz w:val="26"/>
          <w:szCs w:val="26"/>
        </w:rPr>
        <w:t>Detailed Project</w:t>
      </w:r>
      <w:r w:rsidR="00F13270" w:rsidRPr="001C1C17">
        <w:rPr>
          <w:rFonts w:ascii="Book Antiqua" w:hAnsi="Book Antiqua"/>
          <w:sz w:val="26"/>
          <w:szCs w:val="26"/>
        </w:rPr>
        <w:t xml:space="preserve"> Reports</w:t>
      </w:r>
      <w:r w:rsidR="00F13270">
        <w:rPr>
          <w:rFonts w:ascii="Book Antiqua" w:hAnsi="Book Antiqua"/>
          <w:sz w:val="26"/>
          <w:szCs w:val="26"/>
        </w:rPr>
        <w:t>.  Using this provision</w:t>
      </w:r>
      <w:r w:rsidR="00390E59">
        <w:rPr>
          <w:rFonts w:ascii="Book Antiqua" w:hAnsi="Book Antiqua"/>
          <w:sz w:val="26"/>
          <w:szCs w:val="26"/>
        </w:rPr>
        <w:t xml:space="preserve">, </w:t>
      </w:r>
      <w:r w:rsidR="00D20BAB">
        <w:rPr>
          <w:rFonts w:ascii="Book Antiqua" w:hAnsi="Book Antiqua"/>
          <w:sz w:val="26"/>
          <w:szCs w:val="26"/>
        </w:rPr>
        <w:t xml:space="preserve">the State Government has </w:t>
      </w:r>
      <w:r w:rsidR="00390E59">
        <w:rPr>
          <w:rFonts w:ascii="Book Antiqua" w:hAnsi="Book Antiqua"/>
          <w:sz w:val="26"/>
          <w:szCs w:val="26"/>
        </w:rPr>
        <w:t>empanelled 20</w:t>
      </w:r>
      <w:r w:rsidR="00F13270">
        <w:rPr>
          <w:rFonts w:ascii="Book Antiqua" w:hAnsi="Book Antiqua"/>
          <w:sz w:val="26"/>
          <w:szCs w:val="26"/>
        </w:rPr>
        <w:t xml:space="preserve"> Technical Support Organizations </w:t>
      </w:r>
      <w:r w:rsidR="00390E59">
        <w:rPr>
          <w:rFonts w:ascii="Book Antiqua" w:hAnsi="Book Antiqua"/>
          <w:sz w:val="26"/>
          <w:szCs w:val="26"/>
        </w:rPr>
        <w:t>for assisting PIAs</w:t>
      </w:r>
      <w:r w:rsidR="00F13270">
        <w:rPr>
          <w:rFonts w:ascii="Book Antiqua" w:hAnsi="Book Antiqua"/>
          <w:sz w:val="26"/>
          <w:szCs w:val="26"/>
        </w:rPr>
        <w:t xml:space="preserve"> for the preparation of quality </w:t>
      </w:r>
      <w:r w:rsidR="00390E59" w:rsidRPr="001C1C17">
        <w:rPr>
          <w:rFonts w:ascii="Book Antiqua" w:hAnsi="Book Antiqua"/>
          <w:sz w:val="26"/>
          <w:szCs w:val="26"/>
        </w:rPr>
        <w:t>Detailed Project</w:t>
      </w:r>
      <w:r w:rsidR="00F13270" w:rsidRPr="001C1C17">
        <w:rPr>
          <w:rFonts w:ascii="Book Antiqua" w:hAnsi="Book Antiqua"/>
          <w:sz w:val="26"/>
          <w:szCs w:val="26"/>
        </w:rPr>
        <w:t xml:space="preserve"> Reports</w:t>
      </w:r>
      <w:r w:rsidR="00390E59">
        <w:rPr>
          <w:rFonts w:ascii="Book Antiqua" w:hAnsi="Book Antiqua"/>
          <w:sz w:val="26"/>
          <w:szCs w:val="26"/>
        </w:rPr>
        <w:t xml:space="preserve"> </w:t>
      </w:r>
      <w:r w:rsidR="00390E59" w:rsidRPr="00D65F00">
        <w:rPr>
          <w:rFonts w:ascii="Book Antiqua" w:hAnsi="Book Antiqua"/>
          <w:sz w:val="26"/>
          <w:szCs w:val="26"/>
        </w:rPr>
        <w:t>(list appended</w:t>
      </w:r>
      <w:r w:rsidR="00D65F00" w:rsidRPr="00D65F00">
        <w:rPr>
          <w:rFonts w:ascii="Book Antiqua" w:hAnsi="Book Antiqua"/>
          <w:sz w:val="26"/>
          <w:szCs w:val="26"/>
        </w:rPr>
        <w:t xml:space="preserve"> as Annexure –IV</w:t>
      </w:r>
      <w:r w:rsidR="00390E59" w:rsidRPr="00D65F00">
        <w:rPr>
          <w:rFonts w:ascii="Book Antiqua" w:hAnsi="Book Antiqua"/>
          <w:sz w:val="26"/>
          <w:szCs w:val="26"/>
        </w:rPr>
        <w:t>)</w:t>
      </w:r>
      <w:r w:rsidR="00F13270" w:rsidRPr="00D65F00">
        <w:rPr>
          <w:rFonts w:ascii="Book Antiqua" w:hAnsi="Book Antiqua"/>
          <w:sz w:val="26"/>
          <w:szCs w:val="26"/>
        </w:rPr>
        <w:t>.</w:t>
      </w:r>
      <w:r w:rsidR="00F13270">
        <w:rPr>
          <w:rFonts w:ascii="Book Antiqua" w:hAnsi="Book Antiqua"/>
          <w:sz w:val="26"/>
          <w:szCs w:val="26"/>
        </w:rPr>
        <w:t xml:space="preserve"> </w:t>
      </w:r>
    </w:p>
    <w:p w:rsidR="00D623D3" w:rsidRDefault="00F13270" w:rsidP="0087576C">
      <w:pPr>
        <w:pStyle w:val="ListParagraph"/>
        <w:spacing w:line="360" w:lineRule="auto"/>
        <w:ind w:left="1080" w:firstLine="360"/>
        <w:jc w:val="both"/>
        <w:rPr>
          <w:rFonts w:ascii="Book Antiqua" w:hAnsi="Book Antiqua"/>
          <w:sz w:val="26"/>
          <w:szCs w:val="26"/>
        </w:rPr>
      </w:pPr>
      <w:r>
        <w:rPr>
          <w:rFonts w:ascii="Book Antiqua" w:hAnsi="Book Antiqua"/>
          <w:sz w:val="26"/>
          <w:szCs w:val="26"/>
        </w:rPr>
        <w:t xml:space="preserve">The </w:t>
      </w:r>
      <w:r w:rsidR="00390E59">
        <w:rPr>
          <w:rFonts w:ascii="Book Antiqua" w:hAnsi="Book Antiqua"/>
          <w:sz w:val="26"/>
          <w:szCs w:val="26"/>
        </w:rPr>
        <w:t xml:space="preserve">SLNA </w:t>
      </w:r>
      <w:r>
        <w:rPr>
          <w:rFonts w:ascii="Book Antiqua" w:hAnsi="Book Antiqua"/>
          <w:sz w:val="26"/>
          <w:szCs w:val="26"/>
        </w:rPr>
        <w:t xml:space="preserve">has received 45 </w:t>
      </w:r>
      <w:r w:rsidR="0087576C">
        <w:rPr>
          <w:rFonts w:ascii="Book Antiqua" w:hAnsi="Book Antiqua"/>
          <w:sz w:val="26"/>
          <w:szCs w:val="26"/>
        </w:rPr>
        <w:t xml:space="preserve">watershed development </w:t>
      </w:r>
      <w:r>
        <w:rPr>
          <w:rFonts w:ascii="Book Antiqua" w:hAnsi="Book Antiqua"/>
          <w:sz w:val="26"/>
          <w:szCs w:val="26"/>
        </w:rPr>
        <w:t xml:space="preserve">projects </w:t>
      </w:r>
      <w:r w:rsidR="00D623D3">
        <w:rPr>
          <w:rFonts w:ascii="Book Antiqua" w:hAnsi="Book Antiqua"/>
          <w:sz w:val="26"/>
          <w:szCs w:val="26"/>
        </w:rPr>
        <w:t xml:space="preserve">under IWMP </w:t>
      </w:r>
      <w:r w:rsidR="0087576C">
        <w:rPr>
          <w:rFonts w:ascii="Book Antiqua" w:hAnsi="Book Antiqua"/>
          <w:sz w:val="26"/>
          <w:szCs w:val="26"/>
        </w:rPr>
        <w:t>in</w:t>
      </w:r>
      <w:r w:rsidR="00D623D3">
        <w:rPr>
          <w:rFonts w:ascii="Book Antiqua" w:hAnsi="Book Antiqua"/>
          <w:sz w:val="26"/>
          <w:szCs w:val="26"/>
        </w:rPr>
        <w:t xml:space="preserve"> </w:t>
      </w:r>
      <w:r w:rsidR="00AE4197">
        <w:rPr>
          <w:rFonts w:ascii="Book Antiqua" w:hAnsi="Book Antiqua"/>
          <w:sz w:val="26"/>
          <w:szCs w:val="26"/>
        </w:rPr>
        <w:t>3 bathes viz.</w:t>
      </w:r>
      <w:r>
        <w:rPr>
          <w:rFonts w:ascii="Book Antiqua" w:hAnsi="Book Antiqua"/>
          <w:sz w:val="26"/>
          <w:szCs w:val="26"/>
        </w:rPr>
        <w:t xml:space="preserve"> 2009-10, 2010-11</w:t>
      </w:r>
      <w:r w:rsidR="00AE4197">
        <w:rPr>
          <w:rFonts w:ascii="Book Antiqua" w:hAnsi="Book Antiqua"/>
          <w:sz w:val="26"/>
          <w:szCs w:val="26"/>
        </w:rPr>
        <w:t xml:space="preserve"> and</w:t>
      </w:r>
      <w:r w:rsidR="00944602">
        <w:rPr>
          <w:rFonts w:ascii="Book Antiqua" w:hAnsi="Book Antiqua"/>
          <w:sz w:val="26"/>
          <w:szCs w:val="26"/>
        </w:rPr>
        <w:t xml:space="preserve"> 2011-12</w:t>
      </w:r>
      <w:r w:rsidR="00D623D3">
        <w:rPr>
          <w:rFonts w:ascii="Book Antiqua" w:hAnsi="Book Antiqua"/>
          <w:sz w:val="26"/>
          <w:szCs w:val="26"/>
        </w:rPr>
        <w:t>. Y</w:t>
      </w:r>
      <w:r w:rsidR="00944602">
        <w:rPr>
          <w:rFonts w:ascii="Book Antiqua" w:hAnsi="Book Antiqua"/>
          <w:sz w:val="26"/>
          <w:szCs w:val="26"/>
        </w:rPr>
        <w:t>ear wi</w:t>
      </w:r>
      <w:r w:rsidR="00D623D3">
        <w:rPr>
          <w:rFonts w:ascii="Book Antiqua" w:hAnsi="Book Antiqua"/>
          <w:sz w:val="26"/>
          <w:szCs w:val="26"/>
        </w:rPr>
        <w:t xml:space="preserve">se details of projects cleared </w:t>
      </w:r>
      <w:r w:rsidR="00944602">
        <w:rPr>
          <w:rFonts w:ascii="Book Antiqua" w:hAnsi="Book Antiqua"/>
          <w:sz w:val="26"/>
          <w:szCs w:val="26"/>
        </w:rPr>
        <w:t>by steering committee</w:t>
      </w:r>
      <w:r w:rsidR="00D623D3">
        <w:rPr>
          <w:rFonts w:ascii="Book Antiqua" w:hAnsi="Book Antiqua"/>
          <w:sz w:val="26"/>
          <w:szCs w:val="26"/>
        </w:rPr>
        <w:t xml:space="preserve"> is as follows</w:t>
      </w:r>
    </w:p>
    <w:tbl>
      <w:tblPr>
        <w:tblW w:w="7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52"/>
        <w:gridCol w:w="1321"/>
        <w:gridCol w:w="1381"/>
        <w:gridCol w:w="1547"/>
        <w:gridCol w:w="1372"/>
      </w:tblGrid>
      <w:tr w:rsidR="00D623D3" w:rsidRPr="00D623D3" w:rsidTr="00D623D3">
        <w:trPr>
          <w:trHeight w:val="891"/>
          <w:jc w:val="center"/>
        </w:trPr>
        <w:tc>
          <w:tcPr>
            <w:tcW w:w="2052" w:type="dxa"/>
            <w:shd w:val="clear" w:color="auto" w:fill="auto"/>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shadow/>
                <w:color w:val="000000"/>
                <w:kern w:val="24"/>
                <w:sz w:val="24"/>
                <w:szCs w:val="24"/>
                <w:lang w:eastAsia="en-IN"/>
              </w:rPr>
              <w:t>Year</w:t>
            </w:r>
          </w:p>
        </w:tc>
        <w:tc>
          <w:tcPr>
            <w:tcW w:w="1321" w:type="dxa"/>
            <w:shd w:val="clear" w:color="auto" w:fill="auto"/>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shadow/>
                <w:color w:val="000000"/>
                <w:kern w:val="24"/>
                <w:sz w:val="24"/>
                <w:szCs w:val="24"/>
                <w:lang w:eastAsia="en-IN"/>
              </w:rPr>
              <w:t>Number of</w:t>
            </w:r>
          </w:p>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shadow/>
                <w:color w:val="000000"/>
                <w:kern w:val="24"/>
                <w:sz w:val="24"/>
                <w:szCs w:val="24"/>
                <w:lang w:eastAsia="en-IN"/>
              </w:rPr>
              <w:t xml:space="preserve"> districts</w:t>
            </w:r>
          </w:p>
        </w:tc>
        <w:tc>
          <w:tcPr>
            <w:tcW w:w="1381" w:type="dxa"/>
            <w:shd w:val="clear" w:color="auto" w:fill="auto"/>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shadow/>
                <w:color w:val="000000"/>
                <w:kern w:val="24"/>
                <w:sz w:val="24"/>
                <w:szCs w:val="24"/>
                <w:lang w:eastAsia="en-IN"/>
              </w:rPr>
              <w:t xml:space="preserve">Number of </w:t>
            </w:r>
          </w:p>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shadow/>
                <w:color w:val="000000"/>
                <w:kern w:val="24"/>
                <w:sz w:val="24"/>
                <w:szCs w:val="24"/>
                <w:lang w:eastAsia="en-IN"/>
              </w:rPr>
              <w:t xml:space="preserve">projects </w:t>
            </w:r>
          </w:p>
        </w:tc>
        <w:tc>
          <w:tcPr>
            <w:tcW w:w="1547" w:type="dxa"/>
            <w:shd w:val="clear" w:color="auto" w:fill="auto"/>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shadow/>
                <w:color w:val="000000"/>
                <w:kern w:val="24"/>
                <w:sz w:val="24"/>
                <w:szCs w:val="24"/>
                <w:lang w:eastAsia="en-IN"/>
              </w:rPr>
              <w:t xml:space="preserve">No. of micro </w:t>
            </w:r>
          </w:p>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shadow/>
                <w:color w:val="000000"/>
                <w:kern w:val="24"/>
                <w:sz w:val="24"/>
                <w:szCs w:val="24"/>
                <w:lang w:eastAsia="en-IN"/>
              </w:rPr>
              <w:t xml:space="preserve">watersheds </w:t>
            </w:r>
          </w:p>
        </w:tc>
        <w:tc>
          <w:tcPr>
            <w:tcW w:w="1372" w:type="dxa"/>
            <w:shd w:val="clear" w:color="auto" w:fill="auto"/>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shadow/>
                <w:color w:val="000000"/>
                <w:kern w:val="24"/>
                <w:sz w:val="24"/>
                <w:szCs w:val="24"/>
                <w:lang w:eastAsia="en-IN"/>
              </w:rPr>
              <w:t>Area in Ha.</w:t>
            </w:r>
          </w:p>
        </w:tc>
      </w:tr>
      <w:tr w:rsidR="00D623D3" w:rsidRPr="00D623D3" w:rsidTr="00D623D3">
        <w:trPr>
          <w:trHeight w:val="592"/>
          <w:jc w:val="center"/>
        </w:trPr>
        <w:tc>
          <w:tcPr>
            <w:tcW w:w="2052" w:type="dxa"/>
            <w:shd w:val="clear" w:color="auto" w:fill="EEECE1"/>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b/>
                <w:bCs/>
                <w:shadow/>
                <w:color w:val="000000"/>
                <w:kern w:val="24"/>
                <w:sz w:val="24"/>
                <w:szCs w:val="24"/>
                <w:lang w:eastAsia="en-IN"/>
              </w:rPr>
              <w:t>2009-10</w:t>
            </w:r>
          </w:p>
        </w:tc>
        <w:tc>
          <w:tcPr>
            <w:tcW w:w="1321" w:type="dxa"/>
            <w:shd w:val="clear" w:color="auto" w:fill="EEECE1"/>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b/>
                <w:bCs/>
                <w:shadow/>
                <w:color w:val="000000"/>
                <w:kern w:val="24"/>
                <w:sz w:val="24"/>
                <w:szCs w:val="24"/>
                <w:lang w:eastAsia="en-IN"/>
              </w:rPr>
              <w:t>3</w:t>
            </w:r>
          </w:p>
        </w:tc>
        <w:tc>
          <w:tcPr>
            <w:tcW w:w="1381" w:type="dxa"/>
            <w:shd w:val="clear" w:color="auto" w:fill="EEECE1"/>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b/>
                <w:bCs/>
                <w:shadow/>
                <w:color w:val="000000"/>
                <w:kern w:val="24"/>
                <w:sz w:val="24"/>
                <w:szCs w:val="24"/>
                <w:lang w:eastAsia="en-IN"/>
              </w:rPr>
              <w:t>10</w:t>
            </w:r>
          </w:p>
        </w:tc>
        <w:tc>
          <w:tcPr>
            <w:tcW w:w="1547" w:type="dxa"/>
            <w:shd w:val="clear" w:color="auto" w:fill="EEECE1"/>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b/>
                <w:bCs/>
                <w:shadow/>
                <w:color w:val="000000"/>
                <w:kern w:val="24"/>
                <w:sz w:val="24"/>
                <w:szCs w:val="24"/>
                <w:lang w:eastAsia="en-IN"/>
              </w:rPr>
              <w:t>94</w:t>
            </w:r>
          </w:p>
        </w:tc>
        <w:tc>
          <w:tcPr>
            <w:tcW w:w="1372" w:type="dxa"/>
            <w:shd w:val="clear" w:color="auto" w:fill="EEECE1"/>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b/>
                <w:bCs/>
                <w:shadow/>
                <w:color w:val="000000"/>
                <w:kern w:val="24"/>
                <w:sz w:val="24"/>
                <w:szCs w:val="24"/>
                <w:lang w:eastAsia="en-IN"/>
              </w:rPr>
              <w:t>52137</w:t>
            </w:r>
          </w:p>
        </w:tc>
      </w:tr>
      <w:tr w:rsidR="00D623D3" w:rsidRPr="00D623D3" w:rsidTr="00D623D3">
        <w:trPr>
          <w:trHeight w:val="504"/>
          <w:jc w:val="center"/>
        </w:trPr>
        <w:tc>
          <w:tcPr>
            <w:tcW w:w="2052" w:type="dxa"/>
            <w:shd w:val="clear" w:color="auto" w:fill="auto"/>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b/>
                <w:bCs/>
                <w:shadow/>
                <w:color w:val="000000"/>
                <w:kern w:val="24"/>
                <w:sz w:val="24"/>
                <w:szCs w:val="24"/>
                <w:lang w:eastAsia="en-IN"/>
              </w:rPr>
              <w:t>2010-11</w:t>
            </w:r>
          </w:p>
        </w:tc>
        <w:tc>
          <w:tcPr>
            <w:tcW w:w="1321" w:type="dxa"/>
            <w:shd w:val="clear" w:color="auto" w:fill="auto"/>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b/>
                <w:bCs/>
                <w:shadow/>
                <w:color w:val="000000"/>
                <w:kern w:val="24"/>
                <w:sz w:val="24"/>
                <w:szCs w:val="24"/>
                <w:lang w:eastAsia="en-IN"/>
              </w:rPr>
              <w:t>13</w:t>
            </w:r>
          </w:p>
        </w:tc>
        <w:tc>
          <w:tcPr>
            <w:tcW w:w="1381" w:type="dxa"/>
            <w:shd w:val="clear" w:color="auto" w:fill="auto"/>
            <w:tcMar>
              <w:top w:w="15" w:type="dxa"/>
              <w:left w:w="107" w:type="dxa"/>
              <w:bottom w:w="0" w:type="dxa"/>
              <w:right w:w="107" w:type="dxa"/>
            </w:tcMar>
            <w:hideMark/>
          </w:tcPr>
          <w:p w:rsidR="00D623D3" w:rsidRPr="00D623D3" w:rsidRDefault="001D1644" w:rsidP="00D623D3">
            <w:pPr>
              <w:spacing w:after="0"/>
              <w:jc w:val="center"/>
              <w:rPr>
                <w:rFonts w:ascii="Book Antiqua" w:eastAsia="Times New Roman" w:hAnsi="Book Antiqua" w:cs="Arial"/>
                <w:sz w:val="24"/>
                <w:szCs w:val="24"/>
                <w:lang w:eastAsia="en-IN"/>
              </w:rPr>
            </w:pPr>
            <w:r>
              <w:rPr>
                <w:rFonts w:ascii="Book Antiqua" w:eastAsia="Times New Roman" w:hAnsi="Book Antiqua" w:cs="Times New Roman"/>
                <w:b/>
                <w:bCs/>
                <w:shadow/>
                <w:color w:val="000000"/>
                <w:kern w:val="24"/>
                <w:sz w:val="24"/>
                <w:szCs w:val="24"/>
                <w:lang w:eastAsia="en-IN"/>
              </w:rPr>
              <w:t>15</w:t>
            </w:r>
            <w:r w:rsidR="00D623D3" w:rsidRPr="00D623D3">
              <w:rPr>
                <w:rFonts w:ascii="Book Antiqua" w:eastAsia="Times New Roman" w:hAnsi="Book Antiqua" w:cs="Times New Roman"/>
                <w:b/>
                <w:bCs/>
                <w:shadow/>
                <w:color w:val="000000"/>
                <w:kern w:val="24"/>
                <w:sz w:val="24"/>
                <w:szCs w:val="24"/>
                <w:lang w:eastAsia="en-IN"/>
              </w:rPr>
              <w:t xml:space="preserve"> </w:t>
            </w:r>
          </w:p>
        </w:tc>
        <w:tc>
          <w:tcPr>
            <w:tcW w:w="1547" w:type="dxa"/>
            <w:shd w:val="clear" w:color="auto" w:fill="auto"/>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b/>
                <w:bCs/>
                <w:shadow/>
                <w:color w:val="000000"/>
                <w:kern w:val="24"/>
                <w:sz w:val="24"/>
                <w:szCs w:val="24"/>
                <w:lang w:eastAsia="en-IN"/>
              </w:rPr>
              <w:t>127</w:t>
            </w:r>
          </w:p>
        </w:tc>
        <w:tc>
          <w:tcPr>
            <w:tcW w:w="1372" w:type="dxa"/>
            <w:shd w:val="clear" w:color="auto" w:fill="auto"/>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b/>
                <w:bCs/>
                <w:shadow/>
                <w:color w:val="000000"/>
                <w:kern w:val="24"/>
                <w:sz w:val="24"/>
                <w:szCs w:val="24"/>
                <w:lang w:eastAsia="en-IN"/>
              </w:rPr>
              <w:t>89722</w:t>
            </w:r>
          </w:p>
        </w:tc>
      </w:tr>
      <w:tr w:rsidR="00D623D3" w:rsidRPr="00D623D3" w:rsidTr="00D623D3">
        <w:trPr>
          <w:trHeight w:val="525"/>
          <w:jc w:val="center"/>
        </w:trPr>
        <w:tc>
          <w:tcPr>
            <w:tcW w:w="2052" w:type="dxa"/>
            <w:shd w:val="clear" w:color="auto" w:fill="EEECE1"/>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b/>
                <w:bCs/>
                <w:shadow/>
                <w:color w:val="000000"/>
                <w:kern w:val="24"/>
                <w:sz w:val="24"/>
                <w:szCs w:val="24"/>
                <w:lang w:eastAsia="en-IN"/>
              </w:rPr>
              <w:t>2011-12 (I phase)</w:t>
            </w:r>
          </w:p>
        </w:tc>
        <w:tc>
          <w:tcPr>
            <w:tcW w:w="1321" w:type="dxa"/>
            <w:shd w:val="clear" w:color="auto" w:fill="EEECE1"/>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b/>
                <w:bCs/>
                <w:shadow/>
                <w:color w:val="000000"/>
                <w:kern w:val="24"/>
                <w:sz w:val="24"/>
                <w:szCs w:val="24"/>
                <w:lang w:eastAsia="en-IN"/>
              </w:rPr>
              <w:t>9</w:t>
            </w:r>
          </w:p>
        </w:tc>
        <w:tc>
          <w:tcPr>
            <w:tcW w:w="1381" w:type="dxa"/>
            <w:shd w:val="clear" w:color="auto" w:fill="EEECE1"/>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b/>
                <w:bCs/>
                <w:shadow/>
                <w:color w:val="000000"/>
                <w:kern w:val="24"/>
                <w:sz w:val="24"/>
                <w:szCs w:val="24"/>
                <w:lang w:eastAsia="en-IN"/>
              </w:rPr>
              <w:t>15</w:t>
            </w:r>
          </w:p>
        </w:tc>
        <w:tc>
          <w:tcPr>
            <w:tcW w:w="1547" w:type="dxa"/>
            <w:shd w:val="clear" w:color="auto" w:fill="EEECE1"/>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b/>
                <w:bCs/>
                <w:shadow/>
                <w:color w:val="000000"/>
                <w:kern w:val="24"/>
                <w:sz w:val="24"/>
                <w:szCs w:val="24"/>
                <w:lang w:eastAsia="en-IN"/>
              </w:rPr>
              <w:t>115</w:t>
            </w:r>
          </w:p>
        </w:tc>
        <w:tc>
          <w:tcPr>
            <w:tcW w:w="1372" w:type="dxa"/>
            <w:shd w:val="clear" w:color="auto" w:fill="EEECE1"/>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b/>
                <w:bCs/>
                <w:shadow/>
                <w:color w:val="000000"/>
                <w:kern w:val="24"/>
                <w:sz w:val="24"/>
                <w:szCs w:val="24"/>
                <w:lang w:eastAsia="en-IN"/>
              </w:rPr>
              <w:t>82315</w:t>
            </w:r>
          </w:p>
        </w:tc>
      </w:tr>
      <w:tr w:rsidR="00D623D3" w:rsidRPr="00D623D3" w:rsidTr="00D623D3">
        <w:trPr>
          <w:trHeight w:val="703"/>
          <w:jc w:val="center"/>
        </w:trPr>
        <w:tc>
          <w:tcPr>
            <w:tcW w:w="2052" w:type="dxa"/>
            <w:shd w:val="clear" w:color="auto" w:fill="auto"/>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b/>
                <w:bCs/>
                <w:shadow/>
                <w:color w:val="000000"/>
                <w:kern w:val="24"/>
                <w:sz w:val="24"/>
                <w:szCs w:val="24"/>
                <w:lang w:eastAsia="en-IN"/>
              </w:rPr>
              <w:t>2011-12 (II phase)</w:t>
            </w:r>
          </w:p>
        </w:tc>
        <w:tc>
          <w:tcPr>
            <w:tcW w:w="1321" w:type="dxa"/>
            <w:shd w:val="clear" w:color="auto" w:fill="auto"/>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b/>
                <w:bCs/>
                <w:shadow/>
                <w:color w:val="000000"/>
                <w:kern w:val="24"/>
                <w:sz w:val="24"/>
                <w:szCs w:val="24"/>
                <w:lang w:eastAsia="en-IN"/>
              </w:rPr>
              <w:t>5</w:t>
            </w:r>
          </w:p>
        </w:tc>
        <w:tc>
          <w:tcPr>
            <w:tcW w:w="1381" w:type="dxa"/>
            <w:shd w:val="clear" w:color="auto" w:fill="auto"/>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b/>
                <w:bCs/>
                <w:shadow/>
                <w:color w:val="000000"/>
                <w:kern w:val="24"/>
                <w:sz w:val="24"/>
                <w:szCs w:val="24"/>
                <w:lang w:eastAsia="en-IN"/>
              </w:rPr>
              <w:t>5</w:t>
            </w:r>
          </w:p>
        </w:tc>
        <w:tc>
          <w:tcPr>
            <w:tcW w:w="1547" w:type="dxa"/>
            <w:shd w:val="clear" w:color="auto" w:fill="auto"/>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b/>
                <w:bCs/>
                <w:shadow/>
                <w:color w:val="000000"/>
                <w:kern w:val="24"/>
                <w:sz w:val="24"/>
                <w:szCs w:val="24"/>
                <w:lang w:eastAsia="en-IN"/>
              </w:rPr>
              <w:t>33</w:t>
            </w:r>
          </w:p>
        </w:tc>
        <w:tc>
          <w:tcPr>
            <w:tcW w:w="1372" w:type="dxa"/>
            <w:shd w:val="clear" w:color="auto" w:fill="auto"/>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b/>
                <w:bCs/>
                <w:shadow/>
                <w:color w:val="000000"/>
                <w:kern w:val="24"/>
                <w:sz w:val="24"/>
                <w:szCs w:val="24"/>
                <w:lang w:eastAsia="en-IN"/>
              </w:rPr>
              <w:t>22631</w:t>
            </w:r>
          </w:p>
        </w:tc>
      </w:tr>
      <w:tr w:rsidR="00D623D3" w:rsidRPr="00D623D3" w:rsidTr="00D623D3">
        <w:trPr>
          <w:trHeight w:val="388"/>
          <w:jc w:val="center"/>
        </w:trPr>
        <w:tc>
          <w:tcPr>
            <w:tcW w:w="2052" w:type="dxa"/>
            <w:shd w:val="clear" w:color="auto" w:fill="EEECE1"/>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b/>
                <w:bCs/>
                <w:shadow/>
                <w:color w:val="000000"/>
                <w:kern w:val="24"/>
                <w:sz w:val="24"/>
                <w:szCs w:val="24"/>
                <w:lang w:eastAsia="en-IN"/>
              </w:rPr>
              <w:t>Total</w:t>
            </w:r>
          </w:p>
        </w:tc>
        <w:tc>
          <w:tcPr>
            <w:tcW w:w="1321" w:type="dxa"/>
            <w:shd w:val="clear" w:color="auto" w:fill="EEECE1"/>
            <w:tcMar>
              <w:top w:w="15" w:type="dxa"/>
              <w:left w:w="107" w:type="dxa"/>
              <w:bottom w:w="0" w:type="dxa"/>
              <w:right w:w="107" w:type="dxa"/>
            </w:tcMar>
            <w:hideMark/>
          </w:tcPr>
          <w:p w:rsidR="00D623D3" w:rsidRPr="00D623D3" w:rsidRDefault="00D623D3" w:rsidP="00D623D3">
            <w:pPr>
              <w:spacing w:after="0" w:line="240" w:lineRule="auto"/>
              <w:rPr>
                <w:rFonts w:ascii="Book Antiqua" w:eastAsia="Times New Roman" w:hAnsi="Book Antiqua" w:cs="Arial"/>
                <w:sz w:val="24"/>
                <w:szCs w:val="24"/>
                <w:lang w:eastAsia="en-IN"/>
              </w:rPr>
            </w:pPr>
          </w:p>
        </w:tc>
        <w:tc>
          <w:tcPr>
            <w:tcW w:w="1381" w:type="dxa"/>
            <w:shd w:val="clear" w:color="auto" w:fill="EEECE1"/>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b/>
                <w:bCs/>
                <w:shadow/>
                <w:color w:val="000000"/>
                <w:kern w:val="24"/>
                <w:sz w:val="24"/>
                <w:szCs w:val="24"/>
                <w:lang w:eastAsia="en-IN"/>
              </w:rPr>
              <w:t>4</w:t>
            </w:r>
            <w:r w:rsidR="001D1644">
              <w:rPr>
                <w:rFonts w:ascii="Book Antiqua" w:eastAsia="Times New Roman" w:hAnsi="Book Antiqua" w:cs="Times New Roman"/>
                <w:b/>
                <w:bCs/>
                <w:shadow/>
                <w:color w:val="000000"/>
                <w:kern w:val="24"/>
                <w:sz w:val="24"/>
                <w:szCs w:val="24"/>
                <w:lang w:eastAsia="en-IN"/>
              </w:rPr>
              <w:t>5</w:t>
            </w:r>
          </w:p>
        </w:tc>
        <w:tc>
          <w:tcPr>
            <w:tcW w:w="1547" w:type="dxa"/>
            <w:shd w:val="clear" w:color="auto" w:fill="EEECE1"/>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b/>
                <w:bCs/>
                <w:shadow/>
                <w:color w:val="000000"/>
                <w:kern w:val="24"/>
                <w:sz w:val="24"/>
                <w:szCs w:val="24"/>
                <w:lang w:eastAsia="en-IN"/>
              </w:rPr>
              <w:t>369</w:t>
            </w:r>
          </w:p>
        </w:tc>
        <w:tc>
          <w:tcPr>
            <w:tcW w:w="1372" w:type="dxa"/>
            <w:shd w:val="clear" w:color="auto" w:fill="EEECE1"/>
            <w:tcMar>
              <w:top w:w="15" w:type="dxa"/>
              <w:left w:w="107" w:type="dxa"/>
              <w:bottom w:w="0" w:type="dxa"/>
              <w:right w:w="107" w:type="dxa"/>
            </w:tcMar>
            <w:hideMark/>
          </w:tcPr>
          <w:p w:rsidR="00D623D3" w:rsidRPr="00D623D3" w:rsidRDefault="00D623D3" w:rsidP="00D623D3">
            <w:pPr>
              <w:spacing w:after="0"/>
              <w:jc w:val="center"/>
              <w:rPr>
                <w:rFonts w:ascii="Book Antiqua" w:eastAsia="Times New Roman" w:hAnsi="Book Antiqua" w:cs="Arial"/>
                <w:sz w:val="24"/>
                <w:szCs w:val="24"/>
                <w:lang w:eastAsia="en-IN"/>
              </w:rPr>
            </w:pPr>
            <w:r w:rsidRPr="00D623D3">
              <w:rPr>
                <w:rFonts w:ascii="Book Antiqua" w:eastAsia="Times New Roman" w:hAnsi="Book Antiqua" w:cs="Times New Roman"/>
                <w:b/>
                <w:bCs/>
                <w:shadow/>
                <w:color w:val="000000"/>
                <w:kern w:val="24"/>
                <w:sz w:val="24"/>
                <w:szCs w:val="24"/>
                <w:lang w:eastAsia="en-IN"/>
              </w:rPr>
              <w:t>246805</w:t>
            </w:r>
          </w:p>
        </w:tc>
      </w:tr>
    </w:tbl>
    <w:p w:rsidR="00D623D3" w:rsidRDefault="00D623D3" w:rsidP="0087576C">
      <w:pPr>
        <w:pStyle w:val="ListParagraph"/>
        <w:spacing w:line="360" w:lineRule="auto"/>
        <w:ind w:left="1080" w:firstLine="360"/>
        <w:jc w:val="both"/>
        <w:rPr>
          <w:rFonts w:ascii="Book Antiqua" w:hAnsi="Book Antiqua"/>
          <w:sz w:val="26"/>
          <w:szCs w:val="26"/>
        </w:rPr>
      </w:pPr>
    </w:p>
    <w:p w:rsidR="00F13270" w:rsidRDefault="00944602" w:rsidP="0087576C">
      <w:pPr>
        <w:pStyle w:val="ListParagraph"/>
        <w:spacing w:line="360" w:lineRule="auto"/>
        <w:ind w:left="1080" w:firstLine="360"/>
        <w:jc w:val="both"/>
        <w:rPr>
          <w:rFonts w:ascii="Book Antiqua" w:hAnsi="Book Antiqua"/>
          <w:sz w:val="26"/>
          <w:szCs w:val="26"/>
        </w:rPr>
      </w:pPr>
      <w:r>
        <w:rPr>
          <w:rFonts w:ascii="Book Antiqua" w:hAnsi="Book Antiqua"/>
          <w:sz w:val="26"/>
          <w:szCs w:val="26"/>
        </w:rPr>
        <w:t>T</w:t>
      </w:r>
      <w:r w:rsidR="00F13270">
        <w:rPr>
          <w:rFonts w:ascii="Book Antiqua" w:hAnsi="Book Antiqua"/>
          <w:sz w:val="26"/>
          <w:szCs w:val="26"/>
        </w:rPr>
        <w:t>he</w:t>
      </w:r>
      <w:r>
        <w:rPr>
          <w:rFonts w:ascii="Book Antiqua" w:hAnsi="Book Antiqua"/>
          <w:sz w:val="26"/>
          <w:szCs w:val="26"/>
        </w:rPr>
        <w:t xml:space="preserve"> SLNA has </w:t>
      </w:r>
      <w:r w:rsidR="00F13270">
        <w:rPr>
          <w:rFonts w:ascii="Book Antiqua" w:hAnsi="Book Antiqua"/>
          <w:sz w:val="26"/>
          <w:szCs w:val="26"/>
        </w:rPr>
        <w:t xml:space="preserve">received 10 no of </w:t>
      </w:r>
      <w:r w:rsidR="0023068F">
        <w:rPr>
          <w:rFonts w:ascii="Book Antiqua" w:hAnsi="Book Antiqua"/>
          <w:sz w:val="26"/>
          <w:szCs w:val="26"/>
        </w:rPr>
        <w:t xml:space="preserve">Detailed </w:t>
      </w:r>
      <w:r w:rsidR="00F13270" w:rsidRPr="001C1C17">
        <w:rPr>
          <w:rFonts w:ascii="Book Antiqua" w:hAnsi="Book Antiqua"/>
          <w:sz w:val="26"/>
          <w:szCs w:val="26"/>
        </w:rPr>
        <w:t>Project Reports</w:t>
      </w:r>
      <w:r w:rsidR="00F13270">
        <w:rPr>
          <w:rFonts w:ascii="Book Antiqua" w:hAnsi="Book Antiqua"/>
          <w:sz w:val="26"/>
          <w:szCs w:val="26"/>
        </w:rPr>
        <w:t xml:space="preserve"> for batch I duly approved b</w:t>
      </w:r>
      <w:r w:rsidR="00AE4197">
        <w:rPr>
          <w:rFonts w:ascii="Book Antiqua" w:hAnsi="Book Antiqua"/>
          <w:sz w:val="26"/>
          <w:szCs w:val="26"/>
        </w:rPr>
        <w:t>y District Planning Committees (</w:t>
      </w:r>
      <w:r w:rsidR="00F13270">
        <w:rPr>
          <w:rFonts w:ascii="Book Antiqua" w:hAnsi="Book Antiqua"/>
          <w:sz w:val="26"/>
          <w:szCs w:val="26"/>
        </w:rPr>
        <w:t xml:space="preserve">DPC) and scrutinized by the technical committee of SLNA. </w:t>
      </w:r>
      <w:r w:rsidR="00126F62">
        <w:rPr>
          <w:rFonts w:ascii="Book Antiqua" w:hAnsi="Book Antiqua"/>
          <w:sz w:val="26"/>
          <w:szCs w:val="26"/>
        </w:rPr>
        <w:t xml:space="preserve">In the case of batch II, </w:t>
      </w:r>
      <w:r>
        <w:rPr>
          <w:rFonts w:ascii="Book Antiqua" w:hAnsi="Book Antiqua"/>
          <w:sz w:val="26"/>
          <w:szCs w:val="26"/>
        </w:rPr>
        <w:t xml:space="preserve">the SLNA </w:t>
      </w:r>
      <w:r w:rsidR="0023068F">
        <w:rPr>
          <w:rFonts w:ascii="Book Antiqua" w:hAnsi="Book Antiqua"/>
          <w:sz w:val="26"/>
          <w:szCs w:val="26"/>
        </w:rPr>
        <w:t xml:space="preserve">received </w:t>
      </w:r>
      <w:r w:rsidR="00233BF0">
        <w:rPr>
          <w:rFonts w:ascii="Book Antiqua" w:hAnsi="Book Antiqua"/>
          <w:sz w:val="26"/>
          <w:szCs w:val="26"/>
        </w:rPr>
        <w:t>four</w:t>
      </w:r>
      <w:r w:rsidR="00126F62">
        <w:rPr>
          <w:rFonts w:ascii="Book Antiqua" w:hAnsi="Book Antiqua"/>
          <w:sz w:val="26"/>
          <w:szCs w:val="26"/>
        </w:rPr>
        <w:t xml:space="preserve"> </w:t>
      </w:r>
      <w:r w:rsidR="00AE4197" w:rsidRPr="001C1C17">
        <w:rPr>
          <w:rFonts w:ascii="Book Antiqua" w:hAnsi="Book Antiqua"/>
          <w:sz w:val="26"/>
          <w:szCs w:val="26"/>
        </w:rPr>
        <w:t>Detailed Project</w:t>
      </w:r>
      <w:r w:rsidR="00F13270" w:rsidRPr="001C1C17">
        <w:rPr>
          <w:rFonts w:ascii="Book Antiqua" w:hAnsi="Book Antiqua"/>
          <w:sz w:val="26"/>
          <w:szCs w:val="26"/>
        </w:rPr>
        <w:t xml:space="preserve"> Reports</w:t>
      </w:r>
      <w:r w:rsidR="00F13270">
        <w:rPr>
          <w:rFonts w:ascii="Book Antiqua" w:hAnsi="Book Antiqua"/>
          <w:sz w:val="26"/>
          <w:szCs w:val="26"/>
        </w:rPr>
        <w:t xml:space="preserve"> duly approved by </w:t>
      </w:r>
      <w:r w:rsidR="00642121">
        <w:rPr>
          <w:rFonts w:ascii="Book Antiqua" w:hAnsi="Book Antiqua"/>
          <w:sz w:val="26"/>
          <w:szCs w:val="26"/>
        </w:rPr>
        <w:t xml:space="preserve">the </w:t>
      </w:r>
      <w:r w:rsidR="00F13270">
        <w:rPr>
          <w:rFonts w:ascii="Book Antiqua" w:hAnsi="Book Antiqua"/>
          <w:sz w:val="26"/>
          <w:szCs w:val="26"/>
        </w:rPr>
        <w:t xml:space="preserve">District Planning </w:t>
      </w:r>
      <w:r w:rsidR="00AE4197">
        <w:rPr>
          <w:rFonts w:ascii="Book Antiqua" w:hAnsi="Book Antiqua"/>
          <w:sz w:val="26"/>
          <w:szCs w:val="26"/>
        </w:rPr>
        <w:t>Committees (</w:t>
      </w:r>
      <w:r w:rsidR="00F13270">
        <w:rPr>
          <w:rFonts w:ascii="Book Antiqua" w:hAnsi="Book Antiqua"/>
          <w:sz w:val="26"/>
          <w:szCs w:val="26"/>
        </w:rPr>
        <w:t xml:space="preserve">DPC) and </w:t>
      </w:r>
      <w:r w:rsidR="00AE4197">
        <w:rPr>
          <w:rFonts w:ascii="Book Antiqua" w:hAnsi="Book Antiqua"/>
          <w:sz w:val="26"/>
          <w:szCs w:val="26"/>
        </w:rPr>
        <w:t>scrutinized</w:t>
      </w:r>
      <w:r>
        <w:rPr>
          <w:rFonts w:ascii="Book Antiqua" w:hAnsi="Book Antiqua"/>
          <w:sz w:val="26"/>
          <w:szCs w:val="26"/>
        </w:rPr>
        <w:t xml:space="preserve"> by</w:t>
      </w:r>
      <w:r w:rsidR="00AE4197">
        <w:rPr>
          <w:rFonts w:ascii="Book Antiqua" w:hAnsi="Book Antiqua"/>
          <w:sz w:val="26"/>
          <w:szCs w:val="26"/>
        </w:rPr>
        <w:t xml:space="preserve"> the</w:t>
      </w:r>
      <w:r w:rsidR="00F13270">
        <w:rPr>
          <w:rFonts w:ascii="Book Antiqua" w:hAnsi="Book Antiqua"/>
          <w:sz w:val="26"/>
          <w:szCs w:val="26"/>
        </w:rPr>
        <w:t xml:space="preserve"> technical committee of SLNA.</w:t>
      </w:r>
    </w:p>
    <w:p w:rsidR="00F13270" w:rsidRPr="00D623D3" w:rsidRDefault="00B30B73" w:rsidP="00DF18A1">
      <w:pPr>
        <w:pStyle w:val="ListParagraph"/>
        <w:spacing w:line="360" w:lineRule="auto"/>
        <w:ind w:left="1080"/>
        <w:jc w:val="both"/>
        <w:rPr>
          <w:rFonts w:ascii="Book Antiqua" w:hAnsi="Book Antiqua"/>
          <w:b/>
          <w:i/>
          <w:sz w:val="26"/>
          <w:szCs w:val="26"/>
        </w:rPr>
      </w:pPr>
      <w:r>
        <w:rPr>
          <w:rFonts w:ascii="Book Antiqua" w:hAnsi="Book Antiqua"/>
          <w:b/>
          <w:i/>
          <w:sz w:val="26"/>
          <w:szCs w:val="26"/>
        </w:rPr>
        <w:lastRenderedPageBreak/>
        <w:t xml:space="preserve">(a) </w:t>
      </w:r>
      <w:r w:rsidR="00F13270" w:rsidRPr="00D623D3">
        <w:rPr>
          <w:rFonts w:ascii="Book Antiqua" w:hAnsi="Book Antiqua"/>
          <w:b/>
          <w:i/>
          <w:sz w:val="26"/>
          <w:szCs w:val="26"/>
        </w:rPr>
        <w:t xml:space="preserve">The TSOs may be requested to present </w:t>
      </w:r>
      <w:r w:rsidR="00D623D3">
        <w:rPr>
          <w:rFonts w:ascii="Book Antiqua" w:hAnsi="Book Antiqua"/>
          <w:b/>
          <w:i/>
          <w:sz w:val="26"/>
          <w:szCs w:val="26"/>
        </w:rPr>
        <w:t>in power point, t</w:t>
      </w:r>
      <w:r w:rsidR="00F13270" w:rsidRPr="00D623D3">
        <w:rPr>
          <w:rFonts w:ascii="Book Antiqua" w:hAnsi="Book Antiqua"/>
          <w:b/>
          <w:i/>
          <w:sz w:val="26"/>
          <w:szCs w:val="26"/>
        </w:rPr>
        <w:t xml:space="preserve">he </w:t>
      </w:r>
      <w:r w:rsidR="00AE4197" w:rsidRPr="00D623D3">
        <w:rPr>
          <w:rFonts w:ascii="Book Antiqua" w:hAnsi="Book Antiqua"/>
          <w:b/>
          <w:i/>
          <w:sz w:val="26"/>
          <w:szCs w:val="26"/>
        </w:rPr>
        <w:t>Detailed Project</w:t>
      </w:r>
      <w:r w:rsidR="00D623D3">
        <w:rPr>
          <w:rFonts w:ascii="Book Antiqua" w:hAnsi="Book Antiqua"/>
          <w:b/>
          <w:i/>
          <w:sz w:val="26"/>
          <w:szCs w:val="26"/>
        </w:rPr>
        <w:t xml:space="preserve"> Reports.</w:t>
      </w:r>
      <w:r w:rsidR="00F13270" w:rsidRPr="00D623D3">
        <w:rPr>
          <w:rFonts w:ascii="Book Antiqua" w:hAnsi="Book Antiqua"/>
          <w:b/>
          <w:i/>
          <w:sz w:val="26"/>
          <w:szCs w:val="26"/>
        </w:rPr>
        <w:t xml:space="preserve"> </w:t>
      </w:r>
      <w:r w:rsidR="00D623D3">
        <w:rPr>
          <w:rFonts w:ascii="Book Antiqua" w:hAnsi="Book Antiqua"/>
          <w:b/>
          <w:i/>
          <w:sz w:val="26"/>
          <w:szCs w:val="26"/>
        </w:rPr>
        <w:t>S</w:t>
      </w:r>
      <w:r w:rsidR="00944602" w:rsidRPr="00D623D3">
        <w:rPr>
          <w:rFonts w:ascii="Book Antiqua" w:hAnsi="Book Antiqua"/>
          <w:b/>
          <w:i/>
          <w:sz w:val="26"/>
          <w:szCs w:val="26"/>
        </w:rPr>
        <w:t>uggestions, modifications, correction if any may be discussed</w:t>
      </w:r>
    </w:p>
    <w:p w:rsidR="00944602" w:rsidRDefault="00FF4C9C" w:rsidP="004C1567">
      <w:pPr>
        <w:pStyle w:val="ListParagraph"/>
        <w:spacing w:line="360" w:lineRule="auto"/>
        <w:ind w:left="1080"/>
        <w:jc w:val="both"/>
        <w:rPr>
          <w:rFonts w:ascii="Book Antiqua" w:hAnsi="Book Antiqua"/>
          <w:b/>
          <w:i/>
          <w:sz w:val="26"/>
          <w:szCs w:val="26"/>
        </w:rPr>
      </w:pPr>
      <w:r>
        <w:rPr>
          <w:rFonts w:ascii="Book Antiqua" w:hAnsi="Book Antiqua"/>
          <w:b/>
          <w:i/>
          <w:sz w:val="26"/>
          <w:szCs w:val="26"/>
        </w:rPr>
        <w:t xml:space="preserve">(b) </w:t>
      </w:r>
      <w:r w:rsidR="00944602" w:rsidRPr="00D623D3">
        <w:rPr>
          <w:rFonts w:ascii="Book Antiqua" w:hAnsi="Book Antiqua"/>
          <w:b/>
          <w:i/>
          <w:sz w:val="26"/>
          <w:szCs w:val="26"/>
        </w:rPr>
        <w:t>The 1</w:t>
      </w:r>
      <w:r w:rsidR="00233BF0">
        <w:rPr>
          <w:rFonts w:ascii="Book Antiqua" w:hAnsi="Book Antiqua"/>
          <w:b/>
          <w:i/>
          <w:sz w:val="26"/>
          <w:szCs w:val="26"/>
        </w:rPr>
        <w:t>4</w:t>
      </w:r>
      <w:r w:rsidR="00944602" w:rsidRPr="00D623D3">
        <w:rPr>
          <w:rFonts w:ascii="Book Antiqua" w:hAnsi="Book Antiqua"/>
          <w:b/>
          <w:i/>
          <w:sz w:val="26"/>
          <w:szCs w:val="26"/>
        </w:rPr>
        <w:t xml:space="preserve"> Detailed Project Reports (DPRs) may be approved.</w:t>
      </w:r>
    </w:p>
    <w:p w:rsidR="00A25D77" w:rsidRDefault="00A25D77" w:rsidP="004C1567">
      <w:pPr>
        <w:pStyle w:val="ListParagraph"/>
        <w:spacing w:line="360" w:lineRule="auto"/>
        <w:ind w:left="1080"/>
        <w:jc w:val="both"/>
        <w:rPr>
          <w:rFonts w:ascii="Book Antiqua" w:hAnsi="Book Antiqua"/>
          <w:b/>
          <w:i/>
          <w:sz w:val="26"/>
          <w:szCs w:val="26"/>
        </w:rPr>
      </w:pPr>
      <w:r>
        <w:rPr>
          <w:rFonts w:ascii="Book Antiqua" w:hAnsi="Book Antiqua"/>
          <w:b/>
          <w:i/>
          <w:sz w:val="26"/>
          <w:szCs w:val="26"/>
        </w:rPr>
        <w:t>The list of DPRS furnished below:</w:t>
      </w:r>
    </w:p>
    <w:p w:rsidR="00A25D77" w:rsidRPr="00A25D77" w:rsidRDefault="00A25D77" w:rsidP="00A25D77">
      <w:pPr>
        <w:spacing w:after="0" w:line="240" w:lineRule="auto"/>
        <w:jc w:val="center"/>
        <w:rPr>
          <w:rFonts w:ascii="Times New Roman" w:eastAsia="Times New Roman" w:hAnsi="Times New Roman" w:cs="Times New Roman"/>
          <w:b/>
          <w:bCs/>
          <w:sz w:val="24"/>
          <w:szCs w:val="24"/>
          <w:lang w:val="en-US" w:bidi="hi-IN"/>
        </w:rPr>
      </w:pPr>
      <w:r w:rsidRPr="00A25D77">
        <w:rPr>
          <w:rFonts w:ascii="Times New Roman" w:eastAsia="Times New Roman" w:hAnsi="Times New Roman" w:cs="Times New Roman"/>
          <w:b/>
          <w:bCs/>
          <w:sz w:val="24"/>
          <w:szCs w:val="24"/>
          <w:lang w:val="en-US" w:bidi="hi-IN"/>
        </w:rPr>
        <w:t>Batch 1 (2009-10)</w:t>
      </w:r>
    </w:p>
    <w:p w:rsidR="00A25D77" w:rsidRPr="00A25D77" w:rsidRDefault="00A25D77" w:rsidP="00A25D77">
      <w:pPr>
        <w:spacing w:after="0" w:line="240" w:lineRule="auto"/>
        <w:jc w:val="right"/>
        <w:rPr>
          <w:rFonts w:ascii="Times New Roman" w:eastAsia="Times New Roman" w:hAnsi="Times New Roman" w:cs="Times New Roman"/>
          <w:b/>
          <w:bCs/>
          <w:sz w:val="24"/>
          <w:szCs w:val="24"/>
          <w:lang w:val="en-US" w:bidi="hi-IN"/>
        </w:rPr>
      </w:pP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2087"/>
        <w:gridCol w:w="3396"/>
        <w:gridCol w:w="3924"/>
      </w:tblGrid>
      <w:tr w:rsidR="00A25D77" w:rsidRPr="00A25D77" w:rsidTr="00442C9F">
        <w:trPr>
          <w:cantSplit/>
          <w:trHeight w:val="259"/>
          <w:tblHeader/>
          <w:jc w:val="center"/>
        </w:trPr>
        <w:tc>
          <w:tcPr>
            <w:tcW w:w="839" w:type="dxa"/>
            <w:tcMar>
              <w:left w:w="29" w:type="dxa"/>
              <w:right w:w="29" w:type="dxa"/>
            </w:tcMar>
            <w:vAlign w:val="center"/>
          </w:tcPr>
          <w:p w:rsidR="00A25D77" w:rsidRPr="00A25D77" w:rsidRDefault="00A25D77" w:rsidP="00A25D77">
            <w:pPr>
              <w:spacing w:after="0" w:line="240" w:lineRule="auto"/>
              <w:jc w:val="center"/>
              <w:rPr>
                <w:rFonts w:ascii="Times New Roman" w:eastAsia="Times New Roman" w:hAnsi="Times New Roman" w:cs="Times New Roman"/>
                <w:bCs/>
                <w:sz w:val="24"/>
                <w:szCs w:val="24"/>
                <w:lang w:val="en-US" w:bidi="hi-IN"/>
              </w:rPr>
            </w:pPr>
            <w:r w:rsidRPr="00A25D77">
              <w:rPr>
                <w:rFonts w:ascii="Times New Roman" w:eastAsia="Times New Roman" w:hAnsi="Times New Roman" w:cs="Times New Roman"/>
                <w:bCs/>
                <w:sz w:val="24"/>
                <w:szCs w:val="24"/>
                <w:lang w:val="en-US" w:bidi="hi-IN"/>
              </w:rPr>
              <w:t>Sl. No.</w:t>
            </w:r>
          </w:p>
        </w:tc>
        <w:tc>
          <w:tcPr>
            <w:tcW w:w="2087" w:type="dxa"/>
            <w:tcMar>
              <w:left w:w="29" w:type="dxa"/>
              <w:right w:w="29" w:type="dxa"/>
            </w:tcMar>
            <w:vAlign w:val="center"/>
          </w:tcPr>
          <w:p w:rsidR="00A25D77" w:rsidRPr="00A25D77" w:rsidRDefault="00A25D77" w:rsidP="00A25D77">
            <w:pPr>
              <w:spacing w:after="0" w:line="240" w:lineRule="auto"/>
              <w:jc w:val="center"/>
              <w:rPr>
                <w:rFonts w:ascii="Times New Roman" w:eastAsia="Times New Roman" w:hAnsi="Times New Roman" w:cs="Times New Roman"/>
                <w:bCs/>
                <w:sz w:val="24"/>
                <w:szCs w:val="24"/>
                <w:lang w:val="en-US" w:bidi="hi-IN"/>
              </w:rPr>
            </w:pPr>
            <w:r w:rsidRPr="00A25D77">
              <w:rPr>
                <w:rFonts w:ascii="Times New Roman" w:eastAsia="Times New Roman" w:hAnsi="Times New Roman" w:cs="Times New Roman"/>
                <w:bCs/>
                <w:sz w:val="24"/>
                <w:szCs w:val="24"/>
                <w:lang w:val="en-US" w:bidi="hi-IN"/>
              </w:rPr>
              <w:t>District</w:t>
            </w:r>
          </w:p>
        </w:tc>
        <w:tc>
          <w:tcPr>
            <w:tcW w:w="3396" w:type="dxa"/>
            <w:tcMar>
              <w:left w:w="29" w:type="dxa"/>
              <w:right w:w="29" w:type="dxa"/>
            </w:tcMar>
            <w:vAlign w:val="center"/>
          </w:tcPr>
          <w:p w:rsidR="00A25D77" w:rsidRPr="00A25D77" w:rsidRDefault="00A25D77" w:rsidP="00A25D77">
            <w:pPr>
              <w:spacing w:after="0" w:line="240" w:lineRule="auto"/>
              <w:jc w:val="center"/>
              <w:rPr>
                <w:rFonts w:ascii="Times New Roman" w:eastAsia="Times New Roman" w:hAnsi="Times New Roman" w:cs="Times New Roman"/>
                <w:bCs/>
                <w:sz w:val="24"/>
                <w:szCs w:val="24"/>
                <w:lang w:val="en-US" w:bidi="hi-IN"/>
              </w:rPr>
            </w:pPr>
            <w:r w:rsidRPr="00A25D77">
              <w:rPr>
                <w:rFonts w:ascii="Times New Roman" w:eastAsia="Times New Roman" w:hAnsi="Times New Roman" w:cs="Times New Roman"/>
                <w:bCs/>
                <w:sz w:val="24"/>
                <w:szCs w:val="24"/>
                <w:lang w:val="en-US" w:bidi="hi-IN"/>
              </w:rPr>
              <w:t>Name of the Project</w:t>
            </w:r>
          </w:p>
        </w:tc>
        <w:tc>
          <w:tcPr>
            <w:tcW w:w="3924" w:type="dxa"/>
          </w:tcPr>
          <w:p w:rsidR="00A25D77" w:rsidRPr="00A25D77" w:rsidRDefault="00A25D77" w:rsidP="00A25D77">
            <w:pPr>
              <w:spacing w:after="0" w:line="240" w:lineRule="auto"/>
              <w:jc w:val="center"/>
              <w:rPr>
                <w:rFonts w:ascii="Times New Roman" w:eastAsia="Times New Roman" w:hAnsi="Times New Roman" w:cs="Times New Roman"/>
                <w:bCs/>
                <w:sz w:val="24"/>
                <w:szCs w:val="24"/>
                <w:lang w:val="en-US" w:bidi="hi-IN"/>
              </w:rPr>
            </w:pPr>
            <w:r w:rsidRPr="00A25D77">
              <w:rPr>
                <w:rFonts w:ascii="Times New Roman" w:eastAsia="Times New Roman" w:hAnsi="Times New Roman" w:cs="Times New Roman"/>
                <w:bCs/>
                <w:sz w:val="24"/>
                <w:szCs w:val="24"/>
                <w:lang w:val="en-US" w:bidi="hi-IN"/>
              </w:rPr>
              <w:t>TSO</w:t>
            </w:r>
          </w:p>
        </w:tc>
      </w:tr>
      <w:tr w:rsidR="00A25D77" w:rsidRPr="00A25D77" w:rsidTr="00442C9F">
        <w:trPr>
          <w:trHeight w:val="372"/>
          <w:tblHeader/>
          <w:jc w:val="center"/>
        </w:trPr>
        <w:tc>
          <w:tcPr>
            <w:tcW w:w="839" w:type="dxa"/>
            <w:tcMar>
              <w:left w:w="29" w:type="dxa"/>
              <w:right w:w="29" w:type="dxa"/>
            </w:tcMar>
            <w:vAlign w:val="center"/>
          </w:tcPr>
          <w:p w:rsidR="00A25D77" w:rsidRPr="00A25D77" w:rsidRDefault="00A25D77" w:rsidP="00A25D77">
            <w:pPr>
              <w:spacing w:after="0" w:line="240" w:lineRule="auto"/>
              <w:jc w:val="center"/>
              <w:rPr>
                <w:rFonts w:ascii="Times New Roman" w:eastAsia="Times New Roman" w:hAnsi="Times New Roman" w:cs="Times New Roman"/>
                <w:bCs/>
                <w:sz w:val="24"/>
                <w:szCs w:val="24"/>
                <w:lang w:val="en-US" w:bidi="hi-IN"/>
              </w:rPr>
            </w:pPr>
            <w:r w:rsidRPr="00A25D77">
              <w:rPr>
                <w:rFonts w:ascii="Times New Roman" w:eastAsia="Times New Roman" w:hAnsi="Times New Roman" w:cs="Times New Roman"/>
                <w:bCs/>
                <w:sz w:val="24"/>
                <w:szCs w:val="24"/>
                <w:lang w:val="en-US" w:bidi="hi-IN"/>
              </w:rPr>
              <w:t>1</w:t>
            </w:r>
          </w:p>
        </w:tc>
        <w:tc>
          <w:tcPr>
            <w:tcW w:w="2087" w:type="dxa"/>
            <w:vMerge w:val="restart"/>
            <w:tcMar>
              <w:left w:w="29" w:type="dxa"/>
              <w:right w:w="29" w:type="dxa"/>
            </w:tcMar>
            <w:vAlign w:val="center"/>
          </w:tcPr>
          <w:p w:rsidR="00A25D77" w:rsidRPr="00A25D77" w:rsidRDefault="00A25D77" w:rsidP="00A25D77">
            <w:pPr>
              <w:spacing w:after="0" w:line="240" w:lineRule="auto"/>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Kasaragod</w:t>
            </w:r>
          </w:p>
        </w:tc>
        <w:tc>
          <w:tcPr>
            <w:tcW w:w="3396" w:type="dxa"/>
            <w:tcMar>
              <w:left w:w="29" w:type="dxa"/>
              <w:right w:w="29" w:type="dxa"/>
            </w:tcMar>
            <w:vAlign w:val="center"/>
          </w:tcPr>
          <w:p w:rsidR="00A25D77" w:rsidRPr="00A25D77" w:rsidRDefault="00A25D77" w:rsidP="00A25D77">
            <w:pPr>
              <w:spacing w:after="0" w:line="240" w:lineRule="auto"/>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IWMP-I (Kanjangad D3)</w:t>
            </w:r>
          </w:p>
        </w:tc>
        <w:tc>
          <w:tcPr>
            <w:tcW w:w="3924" w:type="dxa"/>
            <w:vMerge w:val="restart"/>
          </w:tcPr>
          <w:p w:rsidR="00A25D77" w:rsidRPr="00A25D77" w:rsidRDefault="00A25D77" w:rsidP="00A25D77">
            <w:pPr>
              <w:spacing w:after="0" w:line="240" w:lineRule="auto"/>
              <w:jc w:val="center"/>
              <w:rPr>
                <w:rFonts w:ascii="Times New Roman" w:eastAsia="Times New Roman" w:hAnsi="Times New Roman" w:cs="Times New Roman"/>
                <w:sz w:val="24"/>
                <w:szCs w:val="24"/>
                <w:lang w:val="en-US" w:bidi="hi-IN"/>
              </w:rPr>
            </w:pPr>
          </w:p>
          <w:p w:rsidR="00A25D77" w:rsidRPr="00A25D77" w:rsidRDefault="00A25D77" w:rsidP="00A25D77">
            <w:pPr>
              <w:spacing w:after="0" w:line="240" w:lineRule="auto"/>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Center for Rural Development</w:t>
            </w:r>
          </w:p>
        </w:tc>
      </w:tr>
      <w:tr w:rsidR="00A25D77" w:rsidRPr="00A25D77" w:rsidTr="00442C9F">
        <w:trPr>
          <w:trHeight w:val="372"/>
          <w:tblHeader/>
          <w:jc w:val="center"/>
        </w:trPr>
        <w:tc>
          <w:tcPr>
            <w:tcW w:w="839" w:type="dxa"/>
            <w:tcMar>
              <w:left w:w="29" w:type="dxa"/>
              <w:right w:w="29" w:type="dxa"/>
            </w:tcMar>
            <w:vAlign w:val="center"/>
          </w:tcPr>
          <w:p w:rsidR="00A25D77" w:rsidRPr="00A25D77" w:rsidRDefault="00A25D77" w:rsidP="00A25D77">
            <w:pPr>
              <w:spacing w:after="0" w:line="240" w:lineRule="auto"/>
              <w:jc w:val="center"/>
              <w:rPr>
                <w:rFonts w:ascii="Times New Roman" w:eastAsia="Times New Roman" w:hAnsi="Times New Roman" w:cs="Times New Roman"/>
                <w:bCs/>
                <w:sz w:val="24"/>
                <w:szCs w:val="24"/>
                <w:lang w:val="en-US" w:bidi="hi-IN"/>
              </w:rPr>
            </w:pPr>
            <w:r w:rsidRPr="00A25D77">
              <w:rPr>
                <w:rFonts w:ascii="Times New Roman" w:eastAsia="Times New Roman" w:hAnsi="Times New Roman" w:cs="Times New Roman"/>
                <w:bCs/>
                <w:sz w:val="24"/>
                <w:szCs w:val="24"/>
                <w:lang w:val="en-US" w:bidi="hi-IN"/>
              </w:rPr>
              <w:t>2</w:t>
            </w:r>
          </w:p>
        </w:tc>
        <w:tc>
          <w:tcPr>
            <w:tcW w:w="2087" w:type="dxa"/>
            <w:vMerge/>
            <w:tcMar>
              <w:left w:w="29" w:type="dxa"/>
              <w:right w:w="29" w:type="dxa"/>
            </w:tcMar>
            <w:vAlign w:val="center"/>
          </w:tcPr>
          <w:p w:rsidR="00A25D77" w:rsidRPr="00A25D77" w:rsidRDefault="00A25D77" w:rsidP="00A25D77">
            <w:pPr>
              <w:spacing w:after="0" w:line="240" w:lineRule="auto"/>
              <w:rPr>
                <w:rFonts w:ascii="Times New Roman" w:eastAsia="Times New Roman" w:hAnsi="Times New Roman" w:cs="Times New Roman"/>
                <w:sz w:val="24"/>
                <w:szCs w:val="24"/>
                <w:lang w:val="en-US" w:bidi="hi-IN"/>
              </w:rPr>
            </w:pPr>
          </w:p>
        </w:tc>
        <w:tc>
          <w:tcPr>
            <w:tcW w:w="3396" w:type="dxa"/>
            <w:tcMar>
              <w:left w:w="29" w:type="dxa"/>
              <w:right w:w="29" w:type="dxa"/>
            </w:tcMar>
            <w:vAlign w:val="center"/>
          </w:tcPr>
          <w:p w:rsidR="00A25D77" w:rsidRPr="00A25D77" w:rsidRDefault="00A25D77" w:rsidP="00A25D77">
            <w:pPr>
              <w:spacing w:after="0" w:line="240" w:lineRule="auto"/>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IWMP-II (Kanjangad E1)</w:t>
            </w:r>
          </w:p>
        </w:tc>
        <w:tc>
          <w:tcPr>
            <w:tcW w:w="3924" w:type="dxa"/>
            <w:vMerge/>
          </w:tcPr>
          <w:p w:rsidR="00A25D77" w:rsidRPr="00A25D77" w:rsidRDefault="00A25D77" w:rsidP="00A25D77">
            <w:pPr>
              <w:spacing w:after="0" w:line="240" w:lineRule="auto"/>
              <w:jc w:val="center"/>
              <w:rPr>
                <w:rFonts w:ascii="Times New Roman" w:eastAsia="Times New Roman" w:hAnsi="Times New Roman" w:cs="Times New Roman"/>
                <w:sz w:val="24"/>
                <w:szCs w:val="24"/>
                <w:lang w:val="en-US" w:bidi="hi-IN"/>
              </w:rPr>
            </w:pPr>
          </w:p>
        </w:tc>
      </w:tr>
      <w:tr w:rsidR="00A25D77" w:rsidRPr="00A25D77" w:rsidTr="00442C9F">
        <w:trPr>
          <w:trHeight w:val="372"/>
          <w:tblHeader/>
          <w:jc w:val="center"/>
        </w:trPr>
        <w:tc>
          <w:tcPr>
            <w:tcW w:w="839" w:type="dxa"/>
            <w:tcMar>
              <w:left w:w="29" w:type="dxa"/>
              <w:right w:w="29" w:type="dxa"/>
            </w:tcMar>
            <w:vAlign w:val="center"/>
          </w:tcPr>
          <w:p w:rsidR="00A25D77" w:rsidRPr="00A25D77" w:rsidRDefault="00A25D77" w:rsidP="00A25D77">
            <w:pPr>
              <w:spacing w:after="0" w:line="240" w:lineRule="auto"/>
              <w:jc w:val="center"/>
              <w:rPr>
                <w:rFonts w:ascii="Times New Roman" w:eastAsia="Times New Roman" w:hAnsi="Times New Roman" w:cs="Times New Roman"/>
                <w:bCs/>
                <w:sz w:val="24"/>
                <w:szCs w:val="24"/>
                <w:lang w:val="en-US" w:bidi="hi-IN"/>
              </w:rPr>
            </w:pPr>
            <w:r w:rsidRPr="00A25D77">
              <w:rPr>
                <w:rFonts w:ascii="Times New Roman" w:eastAsia="Times New Roman" w:hAnsi="Times New Roman" w:cs="Times New Roman"/>
                <w:bCs/>
                <w:sz w:val="24"/>
                <w:szCs w:val="24"/>
                <w:lang w:val="en-US" w:bidi="hi-IN"/>
              </w:rPr>
              <w:t>3</w:t>
            </w:r>
          </w:p>
        </w:tc>
        <w:tc>
          <w:tcPr>
            <w:tcW w:w="2087" w:type="dxa"/>
            <w:vMerge/>
            <w:tcMar>
              <w:left w:w="29" w:type="dxa"/>
              <w:right w:w="29" w:type="dxa"/>
            </w:tcMar>
            <w:vAlign w:val="center"/>
          </w:tcPr>
          <w:p w:rsidR="00A25D77" w:rsidRPr="00A25D77" w:rsidRDefault="00A25D77" w:rsidP="00A25D77">
            <w:pPr>
              <w:spacing w:after="0" w:line="240" w:lineRule="auto"/>
              <w:rPr>
                <w:rFonts w:ascii="Times New Roman" w:eastAsia="Times New Roman" w:hAnsi="Times New Roman" w:cs="Times New Roman"/>
                <w:sz w:val="24"/>
                <w:szCs w:val="24"/>
                <w:lang w:val="en-US" w:bidi="hi-IN"/>
              </w:rPr>
            </w:pPr>
          </w:p>
        </w:tc>
        <w:tc>
          <w:tcPr>
            <w:tcW w:w="3396" w:type="dxa"/>
            <w:tcMar>
              <w:left w:w="29" w:type="dxa"/>
              <w:right w:w="29" w:type="dxa"/>
            </w:tcMar>
            <w:vAlign w:val="center"/>
          </w:tcPr>
          <w:p w:rsidR="00A25D77" w:rsidRPr="00A25D77" w:rsidRDefault="00A25D77" w:rsidP="00A25D77">
            <w:pPr>
              <w:spacing w:after="0" w:line="240" w:lineRule="auto"/>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IWMP-III (Kanjangad G1)</w:t>
            </w:r>
          </w:p>
        </w:tc>
        <w:tc>
          <w:tcPr>
            <w:tcW w:w="3924" w:type="dxa"/>
            <w:vMerge/>
          </w:tcPr>
          <w:p w:rsidR="00A25D77" w:rsidRPr="00A25D77" w:rsidRDefault="00A25D77" w:rsidP="00A25D77">
            <w:pPr>
              <w:spacing w:after="0" w:line="240" w:lineRule="auto"/>
              <w:jc w:val="center"/>
              <w:rPr>
                <w:rFonts w:ascii="Times New Roman" w:eastAsia="Times New Roman" w:hAnsi="Times New Roman" w:cs="Times New Roman"/>
                <w:sz w:val="24"/>
                <w:szCs w:val="24"/>
                <w:lang w:val="en-US" w:bidi="hi-IN"/>
              </w:rPr>
            </w:pPr>
          </w:p>
        </w:tc>
      </w:tr>
      <w:tr w:rsidR="00A25D77" w:rsidRPr="00A25D77" w:rsidTr="00442C9F">
        <w:trPr>
          <w:trHeight w:val="372"/>
          <w:tblHeader/>
          <w:jc w:val="center"/>
        </w:trPr>
        <w:tc>
          <w:tcPr>
            <w:tcW w:w="839" w:type="dxa"/>
            <w:tcMar>
              <w:left w:w="29" w:type="dxa"/>
              <w:right w:w="29" w:type="dxa"/>
            </w:tcMar>
            <w:vAlign w:val="center"/>
          </w:tcPr>
          <w:p w:rsidR="00A25D77" w:rsidRPr="00A25D77" w:rsidRDefault="00A25D77" w:rsidP="00A25D77">
            <w:pPr>
              <w:spacing w:after="0" w:line="240" w:lineRule="auto"/>
              <w:jc w:val="center"/>
              <w:rPr>
                <w:rFonts w:ascii="Times New Roman" w:eastAsia="Times New Roman" w:hAnsi="Times New Roman" w:cs="Times New Roman"/>
                <w:bCs/>
                <w:sz w:val="24"/>
                <w:szCs w:val="24"/>
                <w:lang w:val="en-US" w:bidi="hi-IN"/>
              </w:rPr>
            </w:pPr>
            <w:r w:rsidRPr="00A25D77">
              <w:rPr>
                <w:rFonts w:ascii="Times New Roman" w:eastAsia="Times New Roman" w:hAnsi="Times New Roman" w:cs="Times New Roman"/>
                <w:bCs/>
                <w:sz w:val="24"/>
                <w:szCs w:val="24"/>
                <w:lang w:val="en-US" w:bidi="hi-IN"/>
              </w:rPr>
              <w:t>4</w:t>
            </w:r>
          </w:p>
        </w:tc>
        <w:tc>
          <w:tcPr>
            <w:tcW w:w="2087" w:type="dxa"/>
            <w:vMerge w:val="restart"/>
            <w:tcMar>
              <w:left w:w="29" w:type="dxa"/>
              <w:right w:w="29" w:type="dxa"/>
            </w:tcMar>
            <w:vAlign w:val="center"/>
          </w:tcPr>
          <w:p w:rsidR="00A25D77" w:rsidRPr="00A25D77" w:rsidRDefault="00A25D77" w:rsidP="00A25D77">
            <w:pPr>
              <w:spacing w:after="0" w:line="240" w:lineRule="auto"/>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Palakkad</w:t>
            </w:r>
          </w:p>
        </w:tc>
        <w:tc>
          <w:tcPr>
            <w:tcW w:w="3396" w:type="dxa"/>
            <w:tcMar>
              <w:left w:w="29" w:type="dxa"/>
              <w:right w:w="29" w:type="dxa"/>
            </w:tcMar>
            <w:vAlign w:val="center"/>
          </w:tcPr>
          <w:p w:rsidR="00A25D77" w:rsidRPr="00A25D77" w:rsidRDefault="00A25D77" w:rsidP="00A25D77">
            <w:pPr>
              <w:spacing w:after="0" w:line="240" w:lineRule="auto"/>
              <w:jc w:val="center"/>
              <w:rPr>
                <w:rFonts w:ascii="Times New Roman" w:eastAsia="Times New Roman" w:hAnsi="Times New Roman" w:cs="Times New Roman"/>
                <w:bCs/>
                <w:sz w:val="24"/>
                <w:szCs w:val="24"/>
                <w:lang w:val="en-US" w:bidi="hi-IN"/>
              </w:rPr>
            </w:pPr>
            <w:r w:rsidRPr="00A25D77">
              <w:rPr>
                <w:rFonts w:ascii="Times New Roman" w:eastAsia="Times New Roman" w:hAnsi="Times New Roman" w:cs="Times New Roman"/>
                <w:sz w:val="24"/>
                <w:szCs w:val="24"/>
                <w:lang w:val="en-US" w:bidi="hi-IN"/>
              </w:rPr>
              <w:t>IWMP-I (</w:t>
            </w:r>
            <w:r w:rsidRPr="00A25D77">
              <w:rPr>
                <w:rFonts w:ascii="Times New Roman" w:eastAsia="Times New Roman" w:hAnsi="Times New Roman" w:cs="Times New Roman"/>
                <w:bCs/>
                <w:sz w:val="24"/>
                <w:szCs w:val="24"/>
                <w:lang w:val="en-US" w:bidi="hi-IN"/>
              </w:rPr>
              <w:t>Thrithala B7)</w:t>
            </w:r>
          </w:p>
        </w:tc>
        <w:tc>
          <w:tcPr>
            <w:tcW w:w="3924" w:type="dxa"/>
          </w:tcPr>
          <w:p w:rsidR="00A25D77" w:rsidRPr="00A25D77" w:rsidRDefault="00A25D77" w:rsidP="00A25D77">
            <w:pPr>
              <w:spacing w:after="0" w:line="240" w:lineRule="auto"/>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Susthira</w:t>
            </w:r>
          </w:p>
        </w:tc>
      </w:tr>
      <w:tr w:rsidR="00A25D77" w:rsidRPr="00A25D77" w:rsidTr="00442C9F">
        <w:trPr>
          <w:trHeight w:val="372"/>
          <w:tblHeader/>
          <w:jc w:val="center"/>
        </w:trPr>
        <w:tc>
          <w:tcPr>
            <w:tcW w:w="839" w:type="dxa"/>
            <w:tcMar>
              <w:left w:w="29" w:type="dxa"/>
              <w:right w:w="29" w:type="dxa"/>
            </w:tcMar>
            <w:vAlign w:val="center"/>
          </w:tcPr>
          <w:p w:rsidR="00A25D77" w:rsidRPr="00A25D77" w:rsidRDefault="00A25D77" w:rsidP="00A25D77">
            <w:pPr>
              <w:spacing w:after="0" w:line="240" w:lineRule="auto"/>
              <w:jc w:val="center"/>
              <w:rPr>
                <w:rFonts w:ascii="Times New Roman" w:eastAsia="Times New Roman" w:hAnsi="Times New Roman" w:cs="Times New Roman"/>
                <w:bCs/>
                <w:sz w:val="24"/>
                <w:szCs w:val="24"/>
                <w:lang w:val="en-US" w:bidi="hi-IN"/>
              </w:rPr>
            </w:pPr>
            <w:r w:rsidRPr="00A25D77">
              <w:rPr>
                <w:rFonts w:ascii="Times New Roman" w:eastAsia="Times New Roman" w:hAnsi="Times New Roman" w:cs="Times New Roman"/>
                <w:bCs/>
                <w:sz w:val="24"/>
                <w:szCs w:val="24"/>
                <w:lang w:val="en-US" w:bidi="hi-IN"/>
              </w:rPr>
              <w:t>5</w:t>
            </w:r>
          </w:p>
        </w:tc>
        <w:tc>
          <w:tcPr>
            <w:tcW w:w="2087" w:type="dxa"/>
            <w:vMerge/>
            <w:tcMar>
              <w:left w:w="29" w:type="dxa"/>
              <w:right w:w="29" w:type="dxa"/>
            </w:tcMar>
            <w:vAlign w:val="center"/>
          </w:tcPr>
          <w:p w:rsidR="00A25D77" w:rsidRPr="00A25D77" w:rsidRDefault="00A25D77" w:rsidP="00A25D77">
            <w:pPr>
              <w:spacing w:after="0" w:line="240" w:lineRule="auto"/>
              <w:rPr>
                <w:rFonts w:ascii="Times New Roman" w:eastAsia="Times New Roman" w:hAnsi="Times New Roman" w:cs="Times New Roman"/>
                <w:sz w:val="24"/>
                <w:szCs w:val="24"/>
                <w:lang w:val="en-US" w:bidi="hi-IN"/>
              </w:rPr>
            </w:pPr>
          </w:p>
        </w:tc>
        <w:tc>
          <w:tcPr>
            <w:tcW w:w="3396" w:type="dxa"/>
            <w:tcMar>
              <w:left w:w="29" w:type="dxa"/>
              <w:right w:w="29" w:type="dxa"/>
            </w:tcMar>
            <w:vAlign w:val="center"/>
          </w:tcPr>
          <w:p w:rsidR="00A25D77" w:rsidRPr="00A25D77" w:rsidRDefault="00A25D77" w:rsidP="00A25D77">
            <w:pPr>
              <w:spacing w:after="0" w:line="240" w:lineRule="auto"/>
              <w:jc w:val="center"/>
              <w:rPr>
                <w:rFonts w:ascii="Times New Roman" w:eastAsia="Times New Roman" w:hAnsi="Times New Roman" w:cs="Times New Roman"/>
                <w:bCs/>
                <w:sz w:val="24"/>
                <w:szCs w:val="24"/>
                <w:lang w:val="en-US" w:bidi="hi-IN"/>
              </w:rPr>
            </w:pPr>
            <w:r w:rsidRPr="00A25D77">
              <w:rPr>
                <w:rFonts w:ascii="Times New Roman" w:eastAsia="Times New Roman" w:hAnsi="Times New Roman" w:cs="Times New Roman"/>
                <w:sz w:val="24"/>
                <w:szCs w:val="24"/>
                <w:lang w:val="en-US" w:bidi="hi-IN"/>
              </w:rPr>
              <w:t>IWMP-II (</w:t>
            </w:r>
            <w:r w:rsidRPr="00A25D77">
              <w:rPr>
                <w:rFonts w:ascii="Times New Roman" w:eastAsia="Times New Roman" w:hAnsi="Times New Roman" w:cs="Times New Roman"/>
                <w:bCs/>
                <w:sz w:val="24"/>
                <w:szCs w:val="24"/>
                <w:lang w:val="en-US" w:bidi="hi-IN"/>
              </w:rPr>
              <w:t>Alathur D1)</w:t>
            </w:r>
          </w:p>
        </w:tc>
        <w:tc>
          <w:tcPr>
            <w:tcW w:w="3924" w:type="dxa"/>
          </w:tcPr>
          <w:p w:rsidR="00A25D77" w:rsidRPr="00A25D77" w:rsidRDefault="00A25D77" w:rsidP="00A25D77">
            <w:pPr>
              <w:spacing w:after="0" w:line="240" w:lineRule="auto"/>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Deena Dayal</w:t>
            </w:r>
          </w:p>
        </w:tc>
      </w:tr>
      <w:tr w:rsidR="00A25D77" w:rsidRPr="00A25D77" w:rsidTr="00442C9F">
        <w:trPr>
          <w:trHeight w:val="372"/>
          <w:tblHeader/>
          <w:jc w:val="center"/>
        </w:trPr>
        <w:tc>
          <w:tcPr>
            <w:tcW w:w="839" w:type="dxa"/>
            <w:tcMar>
              <w:left w:w="29" w:type="dxa"/>
              <w:right w:w="29" w:type="dxa"/>
            </w:tcMar>
            <w:vAlign w:val="center"/>
          </w:tcPr>
          <w:p w:rsidR="00A25D77" w:rsidRPr="00A25D77" w:rsidRDefault="00A25D77" w:rsidP="00A25D77">
            <w:pPr>
              <w:spacing w:after="0" w:line="240" w:lineRule="auto"/>
              <w:jc w:val="center"/>
              <w:rPr>
                <w:rFonts w:ascii="Times New Roman" w:eastAsia="Times New Roman" w:hAnsi="Times New Roman" w:cs="Times New Roman"/>
                <w:bCs/>
                <w:sz w:val="24"/>
                <w:szCs w:val="24"/>
                <w:lang w:val="en-US" w:bidi="hi-IN"/>
              </w:rPr>
            </w:pPr>
            <w:r w:rsidRPr="00A25D77">
              <w:rPr>
                <w:rFonts w:ascii="Times New Roman" w:eastAsia="Times New Roman" w:hAnsi="Times New Roman" w:cs="Times New Roman"/>
                <w:bCs/>
                <w:sz w:val="24"/>
                <w:szCs w:val="24"/>
                <w:lang w:val="en-US" w:bidi="hi-IN"/>
              </w:rPr>
              <w:t>6</w:t>
            </w:r>
          </w:p>
        </w:tc>
        <w:tc>
          <w:tcPr>
            <w:tcW w:w="2087" w:type="dxa"/>
            <w:vMerge/>
            <w:tcMar>
              <w:left w:w="29" w:type="dxa"/>
              <w:right w:w="29" w:type="dxa"/>
            </w:tcMar>
            <w:vAlign w:val="center"/>
          </w:tcPr>
          <w:p w:rsidR="00A25D77" w:rsidRPr="00A25D77" w:rsidRDefault="00A25D77" w:rsidP="00A25D77">
            <w:pPr>
              <w:spacing w:after="0" w:line="240" w:lineRule="auto"/>
              <w:rPr>
                <w:rFonts w:ascii="Times New Roman" w:eastAsia="Times New Roman" w:hAnsi="Times New Roman" w:cs="Times New Roman"/>
                <w:sz w:val="24"/>
                <w:szCs w:val="24"/>
                <w:lang w:val="en-US" w:bidi="hi-IN"/>
              </w:rPr>
            </w:pPr>
          </w:p>
        </w:tc>
        <w:tc>
          <w:tcPr>
            <w:tcW w:w="3396" w:type="dxa"/>
            <w:tcMar>
              <w:left w:w="29" w:type="dxa"/>
              <w:right w:w="29" w:type="dxa"/>
            </w:tcMar>
            <w:vAlign w:val="center"/>
          </w:tcPr>
          <w:p w:rsidR="00A25D77" w:rsidRPr="00A25D77" w:rsidRDefault="00A25D77" w:rsidP="00A25D77">
            <w:pPr>
              <w:spacing w:after="0" w:line="240" w:lineRule="auto"/>
              <w:jc w:val="center"/>
              <w:rPr>
                <w:rFonts w:ascii="Times New Roman" w:eastAsia="Times New Roman" w:hAnsi="Times New Roman" w:cs="Times New Roman"/>
                <w:bCs/>
                <w:sz w:val="24"/>
                <w:szCs w:val="24"/>
                <w:lang w:val="en-US" w:bidi="hi-IN"/>
              </w:rPr>
            </w:pPr>
            <w:r w:rsidRPr="00A25D77">
              <w:rPr>
                <w:rFonts w:ascii="Times New Roman" w:eastAsia="Times New Roman" w:hAnsi="Times New Roman" w:cs="Times New Roman"/>
                <w:sz w:val="24"/>
                <w:szCs w:val="24"/>
                <w:lang w:val="en-US" w:bidi="hi-IN"/>
              </w:rPr>
              <w:t>IWMP-III (</w:t>
            </w:r>
            <w:r w:rsidRPr="00A25D77">
              <w:rPr>
                <w:rFonts w:ascii="Times New Roman" w:eastAsia="Times New Roman" w:hAnsi="Times New Roman" w:cs="Times New Roman"/>
                <w:bCs/>
                <w:sz w:val="24"/>
                <w:szCs w:val="24"/>
                <w:lang w:val="en-US" w:bidi="hi-IN"/>
              </w:rPr>
              <w:t>Thrithala A1)</w:t>
            </w:r>
          </w:p>
        </w:tc>
        <w:tc>
          <w:tcPr>
            <w:tcW w:w="3924" w:type="dxa"/>
          </w:tcPr>
          <w:p w:rsidR="00A25D77" w:rsidRPr="00A25D77" w:rsidRDefault="00A25D77" w:rsidP="00A25D77">
            <w:pPr>
              <w:spacing w:after="0" w:line="240" w:lineRule="auto"/>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Susthira</w:t>
            </w:r>
          </w:p>
        </w:tc>
      </w:tr>
      <w:tr w:rsidR="00A25D77" w:rsidRPr="00A25D77" w:rsidTr="00442C9F">
        <w:trPr>
          <w:trHeight w:val="372"/>
          <w:tblHeader/>
          <w:jc w:val="center"/>
        </w:trPr>
        <w:tc>
          <w:tcPr>
            <w:tcW w:w="839" w:type="dxa"/>
            <w:tcMar>
              <w:left w:w="29" w:type="dxa"/>
              <w:right w:w="29" w:type="dxa"/>
            </w:tcMar>
            <w:vAlign w:val="center"/>
          </w:tcPr>
          <w:p w:rsidR="00A25D77" w:rsidRPr="00A25D77" w:rsidRDefault="00A25D77" w:rsidP="00A25D77">
            <w:pPr>
              <w:spacing w:after="0" w:line="240" w:lineRule="auto"/>
              <w:jc w:val="center"/>
              <w:rPr>
                <w:rFonts w:ascii="Times New Roman" w:eastAsia="Times New Roman" w:hAnsi="Times New Roman" w:cs="Times New Roman"/>
                <w:bCs/>
                <w:sz w:val="24"/>
                <w:szCs w:val="24"/>
                <w:lang w:val="en-US" w:bidi="hi-IN"/>
              </w:rPr>
            </w:pPr>
            <w:r w:rsidRPr="00A25D77">
              <w:rPr>
                <w:rFonts w:ascii="Times New Roman" w:eastAsia="Times New Roman" w:hAnsi="Times New Roman" w:cs="Times New Roman"/>
                <w:bCs/>
                <w:sz w:val="24"/>
                <w:szCs w:val="24"/>
                <w:lang w:val="en-US" w:bidi="hi-IN"/>
              </w:rPr>
              <w:t>7</w:t>
            </w:r>
          </w:p>
        </w:tc>
        <w:tc>
          <w:tcPr>
            <w:tcW w:w="2087" w:type="dxa"/>
            <w:vMerge w:val="restart"/>
            <w:tcMar>
              <w:left w:w="29" w:type="dxa"/>
              <w:right w:w="29" w:type="dxa"/>
            </w:tcMar>
            <w:vAlign w:val="center"/>
          </w:tcPr>
          <w:p w:rsidR="00A25D77" w:rsidRPr="00A25D77" w:rsidRDefault="00A25D77" w:rsidP="00A25D77">
            <w:pPr>
              <w:spacing w:after="0" w:line="240" w:lineRule="auto"/>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Wayanad</w:t>
            </w:r>
          </w:p>
        </w:tc>
        <w:tc>
          <w:tcPr>
            <w:tcW w:w="3396" w:type="dxa"/>
            <w:tcMar>
              <w:left w:w="29" w:type="dxa"/>
              <w:right w:w="29" w:type="dxa"/>
            </w:tcMar>
            <w:vAlign w:val="bottom"/>
          </w:tcPr>
          <w:p w:rsidR="00A25D77" w:rsidRPr="00A25D77" w:rsidRDefault="00A25D77" w:rsidP="00A25D77">
            <w:pPr>
              <w:spacing w:after="0" w:line="240" w:lineRule="auto"/>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IWMP-I (Kalpetta G1)</w:t>
            </w:r>
          </w:p>
        </w:tc>
        <w:tc>
          <w:tcPr>
            <w:tcW w:w="3924" w:type="dxa"/>
            <w:vMerge w:val="restart"/>
          </w:tcPr>
          <w:p w:rsidR="00A25D77" w:rsidRPr="00A25D77" w:rsidRDefault="00A25D77" w:rsidP="00A25D77">
            <w:pPr>
              <w:spacing w:after="0" w:line="240" w:lineRule="auto"/>
              <w:jc w:val="center"/>
              <w:rPr>
                <w:rFonts w:ascii="Times New Roman" w:eastAsia="Times New Roman" w:hAnsi="Times New Roman" w:cs="Times New Roman"/>
                <w:sz w:val="24"/>
                <w:szCs w:val="24"/>
                <w:lang w:val="en-US" w:bidi="hi-IN"/>
              </w:rPr>
            </w:pPr>
          </w:p>
          <w:p w:rsidR="00A25D77" w:rsidRPr="00A25D77" w:rsidRDefault="00A25D77" w:rsidP="00A25D77">
            <w:pPr>
              <w:spacing w:after="0" w:line="240" w:lineRule="auto"/>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Arsha Bharath</w:t>
            </w:r>
          </w:p>
        </w:tc>
      </w:tr>
      <w:tr w:rsidR="00A25D77" w:rsidRPr="00A25D77" w:rsidTr="00442C9F">
        <w:trPr>
          <w:trHeight w:val="372"/>
          <w:tblHeader/>
          <w:jc w:val="center"/>
        </w:trPr>
        <w:tc>
          <w:tcPr>
            <w:tcW w:w="839" w:type="dxa"/>
            <w:tcMar>
              <w:left w:w="29" w:type="dxa"/>
              <w:right w:w="29" w:type="dxa"/>
            </w:tcMar>
            <w:vAlign w:val="center"/>
          </w:tcPr>
          <w:p w:rsidR="00A25D77" w:rsidRPr="00A25D77" w:rsidRDefault="00A25D77" w:rsidP="00A25D77">
            <w:pPr>
              <w:spacing w:after="0" w:line="240" w:lineRule="auto"/>
              <w:jc w:val="center"/>
              <w:rPr>
                <w:rFonts w:ascii="Times New Roman" w:eastAsia="Times New Roman" w:hAnsi="Times New Roman" w:cs="Times New Roman"/>
                <w:bCs/>
                <w:sz w:val="24"/>
                <w:szCs w:val="24"/>
                <w:lang w:val="en-US" w:bidi="hi-IN"/>
              </w:rPr>
            </w:pPr>
            <w:r w:rsidRPr="00A25D77">
              <w:rPr>
                <w:rFonts w:ascii="Times New Roman" w:eastAsia="Times New Roman" w:hAnsi="Times New Roman" w:cs="Times New Roman"/>
                <w:bCs/>
                <w:sz w:val="24"/>
                <w:szCs w:val="24"/>
                <w:lang w:val="en-US" w:bidi="hi-IN"/>
              </w:rPr>
              <w:t>8</w:t>
            </w:r>
          </w:p>
        </w:tc>
        <w:tc>
          <w:tcPr>
            <w:tcW w:w="2087" w:type="dxa"/>
            <w:vMerge/>
            <w:tcMar>
              <w:left w:w="29" w:type="dxa"/>
              <w:right w:w="29" w:type="dxa"/>
            </w:tcMar>
            <w:vAlign w:val="center"/>
          </w:tcPr>
          <w:p w:rsidR="00A25D77" w:rsidRPr="00A25D77" w:rsidRDefault="00A25D77" w:rsidP="00A25D77">
            <w:pPr>
              <w:spacing w:after="0" w:line="240" w:lineRule="auto"/>
              <w:rPr>
                <w:rFonts w:ascii="Times New Roman" w:eastAsia="Times New Roman" w:hAnsi="Times New Roman" w:cs="Times New Roman"/>
                <w:sz w:val="24"/>
                <w:szCs w:val="24"/>
                <w:lang w:val="en-US" w:bidi="hi-IN"/>
              </w:rPr>
            </w:pPr>
          </w:p>
        </w:tc>
        <w:tc>
          <w:tcPr>
            <w:tcW w:w="3396" w:type="dxa"/>
            <w:tcMar>
              <w:left w:w="29" w:type="dxa"/>
              <w:right w:w="29" w:type="dxa"/>
            </w:tcMar>
            <w:vAlign w:val="bottom"/>
          </w:tcPr>
          <w:p w:rsidR="00A25D77" w:rsidRPr="00A25D77" w:rsidRDefault="00A25D77" w:rsidP="00A25D77">
            <w:pPr>
              <w:spacing w:after="0" w:line="240" w:lineRule="auto"/>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IWMP-II (Kalpetta F1)</w:t>
            </w:r>
          </w:p>
        </w:tc>
        <w:tc>
          <w:tcPr>
            <w:tcW w:w="3924" w:type="dxa"/>
            <w:vMerge/>
          </w:tcPr>
          <w:p w:rsidR="00A25D77" w:rsidRPr="00A25D77" w:rsidRDefault="00A25D77" w:rsidP="00A25D77">
            <w:pPr>
              <w:spacing w:after="0" w:line="240" w:lineRule="auto"/>
              <w:jc w:val="center"/>
              <w:rPr>
                <w:rFonts w:ascii="Times New Roman" w:eastAsia="Times New Roman" w:hAnsi="Times New Roman" w:cs="Times New Roman"/>
                <w:sz w:val="24"/>
                <w:szCs w:val="24"/>
                <w:lang w:val="en-US" w:bidi="hi-IN"/>
              </w:rPr>
            </w:pPr>
          </w:p>
        </w:tc>
      </w:tr>
      <w:tr w:rsidR="00A25D77" w:rsidRPr="00A25D77" w:rsidTr="00442C9F">
        <w:trPr>
          <w:trHeight w:val="372"/>
          <w:tblHeader/>
          <w:jc w:val="center"/>
        </w:trPr>
        <w:tc>
          <w:tcPr>
            <w:tcW w:w="839" w:type="dxa"/>
            <w:tcMar>
              <w:left w:w="29" w:type="dxa"/>
              <w:right w:w="29" w:type="dxa"/>
            </w:tcMar>
            <w:vAlign w:val="center"/>
          </w:tcPr>
          <w:p w:rsidR="00A25D77" w:rsidRPr="00A25D77" w:rsidRDefault="00A25D77" w:rsidP="00A25D77">
            <w:pPr>
              <w:spacing w:after="0" w:line="240" w:lineRule="auto"/>
              <w:jc w:val="center"/>
              <w:rPr>
                <w:rFonts w:ascii="Times New Roman" w:eastAsia="Times New Roman" w:hAnsi="Times New Roman" w:cs="Times New Roman"/>
                <w:bCs/>
                <w:sz w:val="24"/>
                <w:szCs w:val="24"/>
                <w:lang w:val="en-US" w:bidi="hi-IN"/>
              </w:rPr>
            </w:pPr>
            <w:r w:rsidRPr="00A25D77">
              <w:rPr>
                <w:rFonts w:ascii="Times New Roman" w:eastAsia="Times New Roman" w:hAnsi="Times New Roman" w:cs="Times New Roman"/>
                <w:bCs/>
                <w:sz w:val="24"/>
                <w:szCs w:val="24"/>
                <w:lang w:val="en-US" w:bidi="hi-IN"/>
              </w:rPr>
              <w:t>9</w:t>
            </w:r>
          </w:p>
        </w:tc>
        <w:tc>
          <w:tcPr>
            <w:tcW w:w="2087" w:type="dxa"/>
            <w:vMerge/>
            <w:tcMar>
              <w:left w:w="29" w:type="dxa"/>
              <w:right w:w="29" w:type="dxa"/>
            </w:tcMar>
            <w:vAlign w:val="center"/>
          </w:tcPr>
          <w:p w:rsidR="00A25D77" w:rsidRPr="00A25D77" w:rsidRDefault="00A25D77" w:rsidP="00A25D77">
            <w:pPr>
              <w:spacing w:after="0" w:line="240" w:lineRule="auto"/>
              <w:rPr>
                <w:rFonts w:ascii="Times New Roman" w:eastAsia="Times New Roman" w:hAnsi="Times New Roman" w:cs="Times New Roman"/>
                <w:sz w:val="24"/>
                <w:szCs w:val="24"/>
                <w:lang w:val="en-US" w:bidi="hi-IN"/>
              </w:rPr>
            </w:pPr>
          </w:p>
        </w:tc>
        <w:tc>
          <w:tcPr>
            <w:tcW w:w="3396" w:type="dxa"/>
            <w:tcMar>
              <w:left w:w="29" w:type="dxa"/>
              <w:right w:w="29" w:type="dxa"/>
            </w:tcMar>
            <w:vAlign w:val="bottom"/>
          </w:tcPr>
          <w:p w:rsidR="00A25D77" w:rsidRPr="00A25D77" w:rsidRDefault="00A25D77" w:rsidP="00A25D77">
            <w:pPr>
              <w:spacing w:after="0" w:line="240" w:lineRule="auto"/>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IWMP-III (Kalpetta D1)</w:t>
            </w:r>
          </w:p>
        </w:tc>
        <w:tc>
          <w:tcPr>
            <w:tcW w:w="3924" w:type="dxa"/>
            <w:vMerge/>
          </w:tcPr>
          <w:p w:rsidR="00A25D77" w:rsidRPr="00A25D77" w:rsidRDefault="00A25D77" w:rsidP="00A25D77">
            <w:pPr>
              <w:spacing w:after="0" w:line="240" w:lineRule="auto"/>
              <w:jc w:val="center"/>
              <w:rPr>
                <w:rFonts w:ascii="Times New Roman" w:eastAsia="Times New Roman" w:hAnsi="Times New Roman" w:cs="Times New Roman"/>
                <w:sz w:val="24"/>
                <w:szCs w:val="24"/>
                <w:lang w:val="en-US" w:bidi="hi-IN"/>
              </w:rPr>
            </w:pPr>
          </w:p>
        </w:tc>
      </w:tr>
      <w:tr w:rsidR="00A25D77" w:rsidRPr="00A25D77" w:rsidTr="00442C9F">
        <w:trPr>
          <w:trHeight w:val="372"/>
          <w:tblHeader/>
          <w:jc w:val="center"/>
        </w:trPr>
        <w:tc>
          <w:tcPr>
            <w:tcW w:w="839" w:type="dxa"/>
            <w:tcMar>
              <w:left w:w="29" w:type="dxa"/>
              <w:right w:w="29" w:type="dxa"/>
            </w:tcMar>
            <w:vAlign w:val="center"/>
          </w:tcPr>
          <w:p w:rsidR="00A25D77" w:rsidRPr="00A25D77" w:rsidRDefault="00A25D77" w:rsidP="00A25D77">
            <w:pPr>
              <w:spacing w:after="0" w:line="240" w:lineRule="auto"/>
              <w:jc w:val="center"/>
              <w:rPr>
                <w:rFonts w:ascii="Times New Roman" w:eastAsia="Times New Roman" w:hAnsi="Times New Roman" w:cs="Times New Roman"/>
                <w:bCs/>
                <w:sz w:val="24"/>
                <w:szCs w:val="24"/>
                <w:lang w:val="en-US" w:bidi="hi-IN"/>
              </w:rPr>
            </w:pPr>
            <w:r w:rsidRPr="00A25D77">
              <w:rPr>
                <w:rFonts w:ascii="Times New Roman" w:eastAsia="Times New Roman" w:hAnsi="Times New Roman" w:cs="Times New Roman"/>
                <w:bCs/>
                <w:sz w:val="24"/>
                <w:szCs w:val="24"/>
                <w:lang w:val="en-US" w:bidi="hi-IN"/>
              </w:rPr>
              <w:t>10</w:t>
            </w:r>
          </w:p>
        </w:tc>
        <w:tc>
          <w:tcPr>
            <w:tcW w:w="2087" w:type="dxa"/>
            <w:vMerge/>
            <w:tcMar>
              <w:left w:w="29" w:type="dxa"/>
              <w:right w:w="29" w:type="dxa"/>
            </w:tcMar>
            <w:vAlign w:val="center"/>
          </w:tcPr>
          <w:p w:rsidR="00A25D77" w:rsidRPr="00A25D77" w:rsidRDefault="00A25D77" w:rsidP="00A25D77">
            <w:pPr>
              <w:spacing w:after="0" w:line="240" w:lineRule="auto"/>
              <w:rPr>
                <w:rFonts w:ascii="Times New Roman" w:eastAsia="Times New Roman" w:hAnsi="Times New Roman" w:cs="Times New Roman"/>
                <w:sz w:val="24"/>
                <w:szCs w:val="24"/>
                <w:lang w:val="en-US" w:bidi="hi-IN"/>
              </w:rPr>
            </w:pPr>
          </w:p>
        </w:tc>
        <w:tc>
          <w:tcPr>
            <w:tcW w:w="3396" w:type="dxa"/>
            <w:tcMar>
              <w:left w:w="29" w:type="dxa"/>
              <w:right w:w="29" w:type="dxa"/>
            </w:tcMar>
            <w:vAlign w:val="bottom"/>
          </w:tcPr>
          <w:p w:rsidR="00A25D77" w:rsidRPr="00A25D77" w:rsidRDefault="00A25D77" w:rsidP="00A25D77">
            <w:pPr>
              <w:spacing w:after="0" w:line="240" w:lineRule="auto"/>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IWMP-IV (Sulthan Batheri H5)</w:t>
            </w:r>
          </w:p>
        </w:tc>
        <w:tc>
          <w:tcPr>
            <w:tcW w:w="3924" w:type="dxa"/>
            <w:vMerge/>
          </w:tcPr>
          <w:p w:rsidR="00A25D77" w:rsidRPr="00A25D77" w:rsidRDefault="00A25D77" w:rsidP="00A25D77">
            <w:pPr>
              <w:spacing w:after="0" w:line="240" w:lineRule="auto"/>
              <w:jc w:val="center"/>
              <w:rPr>
                <w:rFonts w:ascii="Times New Roman" w:eastAsia="Times New Roman" w:hAnsi="Times New Roman" w:cs="Times New Roman"/>
                <w:sz w:val="24"/>
                <w:szCs w:val="24"/>
                <w:lang w:val="en-US" w:bidi="hi-IN"/>
              </w:rPr>
            </w:pPr>
          </w:p>
        </w:tc>
      </w:tr>
    </w:tbl>
    <w:p w:rsidR="00A25D77" w:rsidRPr="00A25D77" w:rsidRDefault="00A25D77" w:rsidP="00A25D77">
      <w:pPr>
        <w:spacing w:after="0" w:line="240" w:lineRule="auto"/>
        <w:jc w:val="center"/>
        <w:rPr>
          <w:rFonts w:ascii="Times New Roman" w:eastAsia="Times New Roman" w:hAnsi="Times New Roman" w:cs="Times New Roman"/>
          <w:b/>
          <w:bCs/>
          <w:sz w:val="24"/>
          <w:szCs w:val="24"/>
          <w:lang w:val="en-US" w:bidi="hi-IN"/>
        </w:rPr>
      </w:pPr>
    </w:p>
    <w:p w:rsidR="00A25D77" w:rsidRPr="00A25D77" w:rsidRDefault="00A25D77" w:rsidP="00A25D77">
      <w:pPr>
        <w:spacing w:after="0" w:line="240" w:lineRule="auto"/>
        <w:jc w:val="center"/>
        <w:rPr>
          <w:rFonts w:ascii="Times New Roman" w:eastAsia="Times New Roman" w:hAnsi="Times New Roman" w:cs="Times New Roman"/>
          <w:b/>
          <w:bCs/>
          <w:sz w:val="24"/>
          <w:szCs w:val="24"/>
          <w:lang w:val="en-US" w:bidi="hi-IN"/>
        </w:rPr>
      </w:pPr>
      <w:r w:rsidRPr="00A25D77">
        <w:rPr>
          <w:rFonts w:ascii="Times New Roman" w:eastAsia="Times New Roman" w:hAnsi="Times New Roman" w:cs="Times New Roman"/>
          <w:b/>
          <w:bCs/>
          <w:sz w:val="24"/>
          <w:szCs w:val="24"/>
          <w:lang w:val="en-US" w:bidi="hi-IN"/>
        </w:rPr>
        <w:t>Batch 2 (2010-11)</w:t>
      </w:r>
    </w:p>
    <w:p w:rsidR="00A25D77" w:rsidRPr="00A25D77" w:rsidRDefault="00A25D77" w:rsidP="00A25D77">
      <w:pPr>
        <w:spacing w:after="0" w:line="240" w:lineRule="auto"/>
        <w:jc w:val="center"/>
        <w:rPr>
          <w:rFonts w:ascii="Times New Roman" w:eastAsia="Times New Roman" w:hAnsi="Times New Roman" w:cs="Times New Roman"/>
          <w:bCs/>
          <w:sz w:val="24"/>
          <w:szCs w:val="24"/>
          <w:lang w:val="en-US" w:bidi="hi-IN"/>
        </w:rPr>
      </w:pPr>
    </w:p>
    <w:tbl>
      <w:tblPr>
        <w:tblW w:w="11048" w:type="dxa"/>
        <w:jc w:val="center"/>
        <w:tblInd w:w="-6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
        <w:gridCol w:w="2271"/>
        <w:gridCol w:w="3758"/>
        <w:gridCol w:w="4009"/>
      </w:tblGrid>
      <w:tr w:rsidR="00A25D77" w:rsidRPr="00A25D77" w:rsidTr="00442C9F">
        <w:trPr>
          <w:cantSplit/>
          <w:trHeight w:val="70"/>
          <w:tblHeader/>
          <w:jc w:val="center"/>
        </w:trPr>
        <w:tc>
          <w:tcPr>
            <w:tcW w:w="1010" w:type="dxa"/>
            <w:vAlign w:val="center"/>
            <w:hideMark/>
          </w:tcPr>
          <w:p w:rsidR="00A25D77" w:rsidRPr="00A25D77" w:rsidRDefault="00A25D77" w:rsidP="00A25D77">
            <w:pPr>
              <w:spacing w:after="0" w:line="240" w:lineRule="auto"/>
              <w:jc w:val="center"/>
              <w:rPr>
                <w:rFonts w:ascii="Times New Roman" w:eastAsia="Times New Roman" w:hAnsi="Times New Roman" w:cs="Times New Roman"/>
                <w:b/>
                <w:bCs/>
                <w:sz w:val="24"/>
                <w:szCs w:val="24"/>
                <w:lang w:val="en-US" w:bidi="hi-IN"/>
              </w:rPr>
            </w:pPr>
            <w:r w:rsidRPr="00A25D77">
              <w:rPr>
                <w:rFonts w:ascii="Times New Roman" w:eastAsia="Times New Roman" w:hAnsi="Times New Roman" w:cs="Times New Roman"/>
                <w:b/>
                <w:bCs/>
                <w:sz w:val="24"/>
                <w:szCs w:val="24"/>
                <w:lang w:val="en-US" w:bidi="hi-IN"/>
              </w:rPr>
              <w:t xml:space="preserve">Sl. </w:t>
            </w:r>
            <w:r w:rsidRPr="00A25D77">
              <w:rPr>
                <w:rFonts w:ascii="Times New Roman" w:eastAsia="Times New Roman" w:hAnsi="Times New Roman" w:cs="Times New Roman"/>
                <w:sz w:val="24"/>
                <w:szCs w:val="24"/>
                <w:lang w:val="en-US" w:bidi="hi-IN"/>
              </w:rPr>
              <w:t>N</w:t>
            </w:r>
            <w:r w:rsidRPr="00A25D77">
              <w:rPr>
                <w:rFonts w:ascii="Times New Roman" w:eastAsia="Times New Roman" w:hAnsi="Times New Roman" w:cs="Times New Roman"/>
                <w:b/>
                <w:bCs/>
                <w:sz w:val="24"/>
                <w:szCs w:val="24"/>
                <w:lang w:val="en-US" w:bidi="hi-IN"/>
              </w:rPr>
              <w:t>o.</w:t>
            </w:r>
          </w:p>
        </w:tc>
        <w:tc>
          <w:tcPr>
            <w:tcW w:w="2271" w:type="dxa"/>
            <w:vAlign w:val="center"/>
            <w:hideMark/>
          </w:tcPr>
          <w:p w:rsidR="00A25D77" w:rsidRPr="00A25D77" w:rsidRDefault="00A25D77" w:rsidP="00A25D77">
            <w:pPr>
              <w:spacing w:after="0" w:line="240" w:lineRule="auto"/>
              <w:jc w:val="center"/>
              <w:rPr>
                <w:rFonts w:ascii="Times New Roman" w:eastAsia="Times New Roman" w:hAnsi="Times New Roman" w:cs="Times New Roman"/>
                <w:b/>
                <w:bCs/>
                <w:sz w:val="24"/>
                <w:szCs w:val="24"/>
                <w:lang w:val="en-US" w:bidi="hi-IN"/>
              </w:rPr>
            </w:pPr>
            <w:r w:rsidRPr="00A25D77">
              <w:rPr>
                <w:rFonts w:ascii="Times New Roman" w:eastAsia="Times New Roman" w:hAnsi="Times New Roman" w:cs="Times New Roman"/>
                <w:b/>
                <w:bCs/>
                <w:sz w:val="24"/>
                <w:szCs w:val="24"/>
                <w:lang w:val="en-US" w:bidi="hi-IN"/>
              </w:rPr>
              <w:t>District</w:t>
            </w:r>
          </w:p>
        </w:tc>
        <w:tc>
          <w:tcPr>
            <w:tcW w:w="3758" w:type="dxa"/>
            <w:vAlign w:val="center"/>
            <w:hideMark/>
          </w:tcPr>
          <w:p w:rsidR="00A25D77" w:rsidRPr="00A25D77" w:rsidRDefault="00A25D77" w:rsidP="00A25D77">
            <w:pPr>
              <w:spacing w:after="0" w:line="240" w:lineRule="auto"/>
              <w:ind w:left="-95"/>
              <w:jc w:val="center"/>
              <w:rPr>
                <w:rFonts w:ascii="Times New Roman" w:eastAsia="Times New Roman" w:hAnsi="Times New Roman" w:cs="Times New Roman"/>
                <w:b/>
                <w:bCs/>
                <w:sz w:val="24"/>
                <w:szCs w:val="24"/>
                <w:lang w:val="en-US" w:bidi="hi-IN"/>
              </w:rPr>
            </w:pPr>
            <w:r w:rsidRPr="00A25D77">
              <w:rPr>
                <w:rFonts w:ascii="Times New Roman" w:eastAsia="Times New Roman" w:hAnsi="Times New Roman" w:cs="Times New Roman"/>
                <w:b/>
                <w:bCs/>
                <w:sz w:val="24"/>
                <w:szCs w:val="24"/>
                <w:lang w:val="en-US" w:bidi="hi-IN"/>
              </w:rPr>
              <w:t>Name of Project</w:t>
            </w:r>
          </w:p>
        </w:tc>
        <w:tc>
          <w:tcPr>
            <w:tcW w:w="4009" w:type="dxa"/>
            <w:vAlign w:val="center"/>
            <w:hideMark/>
          </w:tcPr>
          <w:p w:rsidR="00A25D77" w:rsidRPr="00A25D77" w:rsidRDefault="00A25D77" w:rsidP="00A25D77">
            <w:pPr>
              <w:spacing w:after="0" w:line="240" w:lineRule="auto"/>
              <w:ind w:left="-95"/>
              <w:jc w:val="center"/>
              <w:rPr>
                <w:rFonts w:ascii="Times New Roman" w:eastAsia="Times New Roman" w:hAnsi="Times New Roman" w:cs="Times New Roman"/>
                <w:b/>
                <w:bCs/>
                <w:sz w:val="24"/>
                <w:szCs w:val="24"/>
                <w:lang w:val="en-US" w:bidi="hi-IN"/>
              </w:rPr>
            </w:pPr>
            <w:r w:rsidRPr="00A25D77">
              <w:rPr>
                <w:rFonts w:ascii="Times New Roman" w:eastAsia="Times New Roman" w:hAnsi="Times New Roman" w:cs="Times New Roman"/>
                <w:b/>
                <w:bCs/>
                <w:sz w:val="24"/>
                <w:szCs w:val="24"/>
                <w:lang w:val="en-US" w:bidi="hi-IN"/>
              </w:rPr>
              <w:t>TSO</w:t>
            </w:r>
          </w:p>
        </w:tc>
      </w:tr>
      <w:tr w:rsidR="00A25D77" w:rsidRPr="00A25D77" w:rsidTr="00442C9F">
        <w:trPr>
          <w:trHeight w:val="130"/>
          <w:jc w:val="center"/>
        </w:trPr>
        <w:tc>
          <w:tcPr>
            <w:tcW w:w="1010" w:type="dxa"/>
            <w:hideMark/>
          </w:tcPr>
          <w:p w:rsidR="00A25D77" w:rsidRPr="00A25D77" w:rsidRDefault="00A25D77" w:rsidP="00A25D77">
            <w:pPr>
              <w:spacing w:after="0" w:line="240" w:lineRule="auto"/>
              <w:ind w:left="-95" w:firstLine="17"/>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1</w:t>
            </w:r>
          </w:p>
        </w:tc>
        <w:tc>
          <w:tcPr>
            <w:tcW w:w="2271" w:type="dxa"/>
            <w:hideMark/>
          </w:tcPr>
          <w:p w:rsidR="00A25D77" w:rsidRPr="00A25D77" w:rsidRDefault="00A25D77" w:rsidP="00A25D77">
            <w:pPr>
              <w:spacing w:after="0" w:line="240" w:lineRule="auto"/>
              <w:ind w:left="-95" w:firstLine="17"/>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 xml:space="preserve">Alapuzha </w:t>
            </w:r>
          </w:p>
        </w:tc>
        <w:tc>
          <w:tcPr>
            <w:tcW w:w="3758" w:type="dxa"/>
            <w:hideMark/>
          </w:tcPr>
          <w:p w:rsidR="00A25D77" w:rsidRPr="00A25D77" w:rsidRDefault="00A25D77" w:rsidP="00A25D77">
            <w:pPr>
              <w:spacing w:after="0" w:line="240" w:lineRule="auto"/>
              <w:ind w:left="-95" w:firstLine="17"/>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IWMP 1/ 2010-11 (Champakkulam)</w:t>
            </w:r>
          </w:p>
        </w:tc>
        <w:tc>
          <w:tcPr>
            <w:tcW w:w="4009" w:type="dxa"/>
            <w:hideMark/>
          </w:tcPr>
          <w:p w:rsidR="00A25D77" w:rsidRPr="00A25D77" w:rsidRDefault="00A25D77" w:rsidP="00A25D77">
            <w:pPr>
              <w:spacing w:after="0" w:line="240" w:lineRule="auto"/>
              <w:ind w:left="-95" w:firstLine="17"/>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CSES</w:t>
            </w:r>
          </w:p>
        </w:tc>
      </w:tr>
      <w:tr w:rsidR="00A25D77" w:rsidRPr="00A25D77" w:rsidTr="00442C9F">
        <w:trPr>
          <w:trHeight w:val="130"/>
          <w:jc w:val="center"/>
        </w:trPr>
        <w:tc>
          <w:tcPr>
            <w:tcW w:w="1010" w:type="dxa"/>
            <w:hideMark/>
          </w:tcPr>
          <w:p w:rsidR="00A25D77" w:rsidRPr="00A25D77" w:rsidRDefault="00A25D77" w:rsidP="00A25D77">
            <w:pPr>
              <w:spacing w:after="0" w:line="240" w:lineRule="auto"/>
              <w:ind w:left="-95" w:firstLine="17"/>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2</w:t>
            </w:r>
          </w:p>
        </w:tc>
        <w:tc>
          <w:tcPr>
            <w:tcW w:w="2271" w:type="dxa"/>
            <w:hideMark/>
          </w:tcPr>
          <w:p w:rsidR="00A25D77" w:rsidRPr="00A25D77" w:rsidRDefault="00A25D77" w:rsidP="00A25D77">
            <w:pPr>
              <w:spacing w:after="0" w:line="240" w:lineRule="auto"/>
              <w:ind w:left="-95" w:firstLine="17"/>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Ernakulam</w:t>
            </w:r>
          </w:p>
        </w:tc>
        <w:tc>
          <w:tcPr>
            <w:tcW w:w="3758" w:type="dxa"/>
            <w:hideMark/>
          </w:tcPr>
          <w:p w:rsidR="00A25D77" w:rsidRPr="00A25D77" w:rsidRDefault="00A25D77" w:rsidP="00A25D77">
            <w:pPr>
              <w:spacing w:after="0" w:line="240" w:lineRule="auto"/>
              <w:ind w:left="-95" w:firstLine="17"/>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IWMP 1/ 2010-11(Vypin)</w:t>
            </w:r>
          </w:p>
        </w:tc>
        <w:tc>
          <w:tcPr>
            <w:tcW w:w="4009" w:type="dxa"/>
            <w:hideMark/>
          </w:tcPr>
          <w:p w:rsidR="00A25D77" w:rsidRPr="00A25D77" w:rsidRDefault="00A25D77" w:rsidP="00A25D77">
            <w:pPr>
              <w:spacing w:after="0" w:line="240" w:lineRule="auto"/>
              <w:ind w:left="-95" w:firstLine="17"/>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CSES</w:t>
            </w:r>
          </w:p>
        </w:tc>
      </w:tr>
      <w:tr w:rsidR="00A25D77" w:rsidRPr="00A25D77" w:rsidTr="00442C9F">
        <w:trPr>
          <w:trHeight w:val="130"/>
          <w:jc w:val="center"/>
        </w:trPr>
        <w:tc>
          <w:tcPr>
            <w:tcW w:w="1010" w:type="dxa"/>
            <w:hideMark/>
          </w:tcPr>
          <w:p w:rsidR="00A25D77" w:rsidRPr="00A25D77" w:rsidRDefault="00A25D77" w:rsidP="00A25D77">
            <w:pPr>
              <w:spacing w:after="0" w:line="240" w:lineRule="auto"/>
              <w:ind w:left="-95" w:firstLine="17"/>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3</w:t>
            </w:r>
          </w:p>
        </w:tc>
        <w:tc>
          <w:tcPr>
            <w:tcW w:w="2271" w:type="dxa"/>
            <w:hideMark/>
          </w:tcPr>
          <w:p w:rsidR="00A25D77" w:rsidRPr="00A25D77" w:rsidRDefault="00A25D77" w:rsidP="00A25D77">
            <w:pPr>
              <w:spacing w:after="0" w:line="240" w:lineRule="auto"/>
              <w:ind w:left="-95" w:firstLine="17"/>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Kollam</w:t>
            </w:r>
          </w:p>
        </w:tc>
        <w:tc>
          <w:tcPr>
            <w:tcW w:w="3758" w:type="dxa"/>
            <w:hideMark/>
          </w:tcPr>
          <w:p w:rsidR="00A25D77" w:rsidRPr="00A25D77" w:rsidRDefault="00A25D77" w:rsidP="00A25D77">
            <w:pPr>
              <w:spacing w:after="0" w:line="240" w:lineRule="auto"/>
              <w:ind w:left="-95" w:firstLine="17"/>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IWMP 1/ 2010-11(Ithikkara)</w:t>
            </w:r>
          </w:p>
        </w:tc>
        <w:tc>
          <w:tcPr>
            <w:tcW w:w="4009" w:type="dxa"/>
            <w:hideMark/>
          </w:tcPr>
          <w:p w:rsidR="00A25D77" w:rsidRPr="00A25D77" w:rsidRDefault="00A25D77" w:rsidP="00A25D77">
            <w:pPr>
              <w:spacing w:after="0" w:line="240" w:lineRule="auto"/>
              <w:ind w:left="-95" w:firstLine="17"/>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Grameena Patina Kendram</w:t>
            </w:r>
          </w:p>
        </w:tc>
      </w:tr>
      <w:tr w:rsidR="00A25D77" w:rsidRPr="00A25D77" w:rsidTr="00442C9F">
        <w:trPr>
          <w:trHeight w:val="130"/>
          <w:jc w:val="center"/>
        </w:trPr>
        <w:tc>
          <w:tcPr>
            <w:tcW w:w="1010" w:type="dxa"/>
            <w:hideMark/>
          </w:tcPr>
          <w:p w:rsidR="00A25D77" w:rsidRPr="00A25D77" w:rsidRDefault="00A25D77" w:rsidP="00A25D77">
            <w:pPr>
              <w:spacing w:after="0" w:line="240" w:lineRule="auto"/>
              <w:ind w:left="-95" w:firstLine="17"/>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4</w:t>
            </w:r>
          </w:p>
        </w:tc>
        <w:tc>
          <w:tcPr>
            <w:tcW w:w="2271" w:type="dxa"/>
            <w:hideMark/>
          </w:tcPr>
          <w:p w:rsidR="00A25D77" w:rsidRPr="00A25D77" w:rsidRDefault="00A25D77" w:rsidP="00A25D77">
            <w:pPr>
              <w:spacing w:after="0" w:line="240" w:lineRule="auto"/>
              <w:ind w:left="-95" w:firstLine="17"/>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Thiruvananthapuram</w:t>
            </w:r>
          </w:p>
        </w:tc>
        <w:tc>
          <w:tcPr>
            <w:tcW w:w="3758" w:type="dxa"/>
            <w:hideMark/>
          </w:tcPr>
          <w:p w:rsidR="00A25D77" w:rsidRPr="00A25D77" w:rsidRDefault="00A25D77" w:rsidP="00A25D77">
            <w:pPr>
              <w:spacing w:after="0" w:line="240" w:lineRule="auto"/>
              <w:ind w:left="-95" w:firstLine="17"/>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IWMP 1/ 2010-11(Vamanapuram)</w:t>
            </w:r>
          </w:p>
        </w:tc>
        <w:tc>
          <w:tcPr>
            <w:tcW w:w="4009" w:type="dxa"/>
            <w:hideMark/>
          </w:tcPr>
          <w:p w:rsidR="00A25D77" w:rsidRPr="00A25D77" w:rsidRDefault="00A25D77" w:rsidP="00A25D77">
            <w:pPr>
              <w:spacing w:after="0" w:line="240" w:lineRule="auto"/>
              <w:ind w:left="-95" w:firstLine="17"/>
              <w:jc w:val="center"/>
              <w:rPr>
                <w:rFonts w:ascii="Times New Roman" w:eastAsia="Times New Roman" w:hAnsi="Times New Roman" w:cs="Times New Roman"/>
                <w:sz w:val="24"/>
                <w:szCs w:val="24"/>
                <w:lang w:val="en-US" w:bidi="hi-IN"/>
              </w:rPr>
            </w:pPr>
            <w:r w:rsidRPr="00A25D77">
              <w:rPr>
                <w:rFonts w:ascii="Times New Roman" w:eastAsia="Times New Roman" w:hAnsi="Times New Roman" w:cs="Times New Roman"/>
                <w:sz w:val="24"/>
                <w:szCs w:val="24"/>
                <w:lang w:val="en-US" w:bidi="hi-IN"/>
              </w:rPr>
              <w:t>Land Use Board</w:t>
            </w:r>
          </w:p>
        </w:tc>
      </w:tr>
    </w:tbl>
    <w:p w:rsidR="00A25D77" w:rsidRPr="00A25D77" w:rsidRDefault="00A25D77" w:rsidP="00A25D77">
      <w:pPr>
        <w:spacing w:after="0" w:line="240" w:lineRule="auto"/>
        <w:ind w:left="90" w:firstLine="630"/>
        <w:jc w:val="center"/>
        <w:rPr>
          <w:rFonts w:ascii="Times New Roman" w:eastAsia="Times New Roman" w:hAnsi="Times New Roman" w:cs="Times New Roman"/>
          <w:sz w:val="24"/>
          <w:szCs w:val="24"/>
          <w:lang w:val="en-US" w:bidi="hi-IN"/>
        </w:rPr>
      </w:pPr>
    </w:p>
    <w:p w:rsidR="004F37D0" w:rsidRDefault="00153D67" w:rsidP="00153D67">
      <w:pPr>
        <w:spacing w:line="360" w:lineRule="auto"/>
        <w:ind w:left="720"/>
        <w:jc w:val="both"/>
        <w:rPr>
          <w:rFonts w:ascii="Book Antiqua" w:hAnsi="Book Antiqua"/>
          <w:b/>
          <w:sz w:val="26"/>
          <w:szCs w:val="26"/>
          <w:u w:val="single"/>
        </w:rPr>
      </w:pPr>
      <w:r>
        <w:rPr>
          <w:rFonts w:ascii="Book Antiqua" w:hAnsi="Book Antiqua"/>
          <w:b/>
          <w:sz w:val="26"/>
          <w:szCs w:val="26"/>
          <w:u w:val="single"/>
        </w:rPr>
        <w:t xml:space="preserve">Agenda Item No.06: </w:t>
      </w:r>
    </w:p>
    <w:p w:rsidR="00D635BE" w:rsidRPr="00153D67" w:rsidRDefault="00D635BE" w:rsidP="004F37D0">
      <w:pPr>
        <w:spacing w:line="360" w:lineRule="auto"/>
        <w:ind w:left="720" w:firstLine="360"/>
        <w:jc w:val="both"/>
        <w:rPr>
          <w:rFonts w:ascii="Book Antiqua" w:hAnsi="Book Antiqua"/>
          <w:b/>
          <w:sz w:val="26"/>
          <w:szCs w:val="26"/>
          <w:u w:val="single"/>
        </w:rPr>
      </w:pPr>
      <w:r w:rsidRPr="00153D67">
        <w:rPr>
          <w:rFonts w:ascii="Book Antiqua" w:hAnsi="Book Antiqua"/>
          <w:b/>
          <w:sz w:val="26"/>
          <w:szCs w:val="26"/>
          <w:u w:val="single"/>
        </w:rPr>
        <w:t xml:space="preserve">PIAs- </w:t>
      </w:r>
      <w:r w:rsidR="00AE4197" w:rsidRPr="00153D67">
        <w:rPr>
          <w:rFonts w:ascii="Book Antiqua" w:hAnsi="Book Antiqua"/>
          <w:b/>
          <w:sz w:val="26"/>
          <w:szCs w:val="26"/>
          <w:u w:val="single"/>
        </w:rPr>
        <w:t>Operational Clarity</w:t>
      </w:r>
      <w:r w:rsidRPr="00153D67">
        <w:rPr>
          <w:rFonts w:ascii="Book Antiqua" w:hAnsi="Book Antiqua"/>
          <w:b/>
          <w:sz w:val="26"/>
          <w:szCs w:val="26"/>
          <w:u w:val="single"/>
        </w:rPr>
        <w:t xml:space="preserve"> for batch</w:t>
      </w:r>
      <w:r w:rsidR="00A30943">
        <w:rPr>
          <w:rFonts w:ascii="Book Antiqua" w:hAnsi="Book Antiqua"/>
          <w:b/>
          <w:sz w:val="26"/>
          <w:szCs w:val="26"/>
          <w:u w:val="single"/>
        </w:rPr>
        <w:t xml:space="preserve"> 3</w:t>
      </w:r>
      <w:r w:rsidRPr="00153D67">
        <w:rPr>
          <w:rFonts w:ascii="Book Antiqua" w:hAnsi="Book Antiqua"/>
          <w:b/>
          <w:sz w:val="26"/>
          <w:szCs w:val="26"/>
          <w:u w:val="single"/>
        </w:rPr>
        <w:t xml:space="preserve"> Projects in Idukki District. </w:t>
      </w:r>
    </w:p>
    <w:p w:rsidR="00D635BE" w:rsidRDefault="00AE4197" w:rsidP="004C1567">
      <w:pPr>
        <w:pStyle w:val="ListParagraph"/>
        <w:spacing w:line="360" w:lineRule="auto"/>
        <w:ind w:left="1080"/>
        <w:jc w:val="both"/>
        <w:rPr>
          <w:rFonts w:ascii="Book Antiqua" w:hAnsi="Book Antiqua"/>
          <w:sz w:val="26"/>
          <w:szCs w:val="26"/>
        </w:rPr>
      </w:pPr>
      <w:r>
        <w:rPr>
          <w:rFonts w:ascii="Book Antiqua" w:hAnsi="Book Antiqua"/>
          <w:sz w:val="26"/>
          <w:szCs w:val="26"/>
        </w:rPr>
        <w:t>Five project</w:t>
      </w:r>
      <w:r w:rsidR="004C1567">
        <w:rPr>
          <w:rFonts w:ascii="Book Antiqua" w:hAnsi="Book Antiqua"/>
          <w:sz w:val="26"/>
          <w:szCs w:val="26"/>
        </w:rPr>
        <w:t>s</w:t>
      </w:r>
      <w:r>
        <w:rPr>
          <w:rFonts w:ascii="Book Antiqua" w:hAnsi="Book Antiqua"/>
          <w:sz w:val="26"/>
          <w:szCs w:val="26"/>
        </w:rPr>
        <w:t xml:space="preserve"> in batch </w:t>
      </w:r>
      <w:r w:rsidR="00642121">
        <w:rPr>
          <w:rFonts w:ascii="Book Antiqua" w:hAnsi="Book Antiqua"/>
          <w:sz w:val="26"/>
          <w:szCs w:val="26"/>
        </w:rPr>
        <w:t>I</w:t>
      </w:r>
      <w:r>
        <w:rPr>
          <w:rFonts w:ascii="Book Antiqua" w:hAnsi="Book Antiqua"/>
          <w:sz w:val="26"/>
          <w:szCs w:val="26"/>
        </w:rPr>
        <w:t>I</w:t>
      </w:r>
      <w:r w:rsidR="0022105D">
        <w:rPr>
          <w:rFonts w:ascii="Book Antiqua" w:hAnsi="Book Antiqua"/>
          <w:sz w:val="26"/>
          <w:szCs w:val="26"/>
        </w:rPr>
        <w:t>I</w:t>
      </w:r>
      <w:r w:rsidR="00D635BE">
        <w:rPr>
          <w:rFonts w:ascii="Book Antiqua" w:hAnsi="Book Antiqua"/>
          <w:sz w:val="26"/>
          <w:szCs w:val="26"/>
        </w:rPr>
        <w:t xml:space="preserve"> </w:t>
      </w:r>
      <w:r>
        <w:rPr>
          <w:rFonts w:ascii="Book Antiqua" w:hAnsi="Book Antiqua"/>
          <w:sz w:val="26"/>
          <w:szCs w:val="26"/>
        </w:rPr>
        <w:t>in</w:t>
      </w:r>
      <w:r w:rsidR="00D635BE">
        <w:rPr>
          <w:rFonts w:ascii="Book Antiqua" w:hAnsi="Book Antiqua"/>
          <w:sz w:val="26"/>
          <w:szCs w:val="26"/>
        </w:rPr>
        <w:t xml:space="preserve"> Idukki district have been entrusted with SS&amp;SC department as PIA.</w:t>
      </w:r>
    </w:p>
    <w:p w:rsidR="00C3709B" w:rsidRDefault="00C3709B" w:rsidP="004C1567">
      <w:pPr>
        <w:pStyle w:val="ListParagraph"/>
        <w:spacing w:line="360" w:lineRule="auto"/>
        <w:ind w:left="1080"/>
        <w:jc w:val="both"/>
        <w:rPr>
          <w:rFonts w:ascii="Book Antiqua" w:hAnsi="Book Antiqua"/>
          <w:sz w:val="26"/>
          <w:szCs w:val="26"/>
        </w:rPr>
      </w:pPr>
      <w:r>
        <w:rPr>
          <w:rFonts w:ascii="Book Antiqua" w:hAnsi="Book Antiqua"/>
          <w:sz w:val="26"/>
          <w:szCs w:val="26"/>
        </w:rPr>
        <w:t xml:space="preserve">In  Para 11 (ii) of the common guidelines  </w:t>
      </w:r>
      <w:r w:rsidR="00AE4197">
        <w:rPr>
          <w:rFonts w:ascii="Book Antiqua" w:hAnsi="Book Antiqua"/>
          <w:sz w:val="26"/>
          <w:szCs w:val="26"/>
        </w:rPr>
        <w:t xml:space="preserve">issued by the DoLR for IWMP implementation, it is stressed that </w:t>
      </w:r>
      <w:r>
        <w:rPr>
          <w:rFonts w:ascii="Book Antiqua" w:hAnsi="Book Antiqua"/>
          <w:sz w:val="26"/>
          <w:szCs w:val="26"/>
        </w:rPr>
        <w:t xml:space="preserve">Project Management would improve with decentralization , delegation and professionalism  within the overall frame work of </w:t>
      </w:r>
      <w:r w:rsidR="00412955">
        <w:rPr>
          <w:rFonts w:ascii="Book Antiqua" w:hAnsi="Book Antiqua"/>
          <w:sz w:val="26"/>
          <w:szCs w:val="26"/>
        </w:rPr>
        <w:t>Panchayat</w:t>
      </w:r>
      <w:r>
        <w:rPr>
          <w:rFonts w:ascii="Book Antiqua" w:hAnsi="Book Antiqua"/>
          <w:sz w:val="26"/>
          <w:szCs w:val="26"/>
        </w:rPr>
        <w:t xml:space="preserve"> Raj Institutions (PRIs). </w:t>
      </w:r>
    </w:p>
    <w:p w:rsidR="00412955" w:rsidRDefault="00412955" w:rsidP="004C1567">
      <w:pPr>
        <w:pStyle w:val="ListParagraph"/>
        <w:spacing w:line="360" w:lineRule="auto"/>
        <w:ind w:left="1080"/>
        <w:jc w:val="both"/>
        <w:rPr>
          <w:rFonts w:ascii="Book Antiqua" w:hAnsi="Book Antiqua"/>
          <w:sz w:val="26"/>
          <w:szCs w:val="26"/>
        </w:rPr>
      </w:pPr>
      <w:r>
        <w:rPr>
          <w:rFonts w:ascii="Book Antiqua" w:hAnsi="Book Antiqua"/>
          <w:sz w:val="26"/>
          <w:szCs w:val="26"/>
        </w:rPr>
        <w:t xml:space="preserve">Kerala State is a </w:t>
      </w:r>
      <w:r w:rsidR="00AE4197">
        <w:rPr>
          <w:rFonts w:ascii="Book Antiqua" w:hAnsi="Book Antiqua"/>
          <w:sz w:val="26"/>
          <w:szCs w:val="26"/>
        </w:rPr>
        <w:t>model</w:t>
      </w:r>
      <w:r>
        <w:rPr>
          <w:rFonts w:ascii="Book Antiqua" w:hAnsi="Book Antiqua"/>
          <w:sz w:val="26"/>
          <w:szCs w:val="26"/>
        </w:rPr>
        <w:t xml:space="preserve"> to the country for the effective </w:t>
      </w:r>
      <w:r w:rsidR="00AE4197">
        <w:rPr>
          <w:rFonts w:ascii="Book Antiqua" w:hAnsi="Book Antiqua"/>
          <w:sz w:val="26"/>
          <w:szCs w:val="26"/>
        </w:rPr>
        <w:t>decentralization through</w:t>
      </w:r>
      <w:r>
        <w:rPr>
          <w:rFonts w:ascii="Book Antiqua" w:hAnsi="Book Antiqua"/>
          <w:sz w:val="26"/>
          <w:szCs w:val="26"/>
        </w:rPr>
        <w:t xml:space="preserve"> the well established PRIs.</w:t>
      </w:r>
      <w:r w:rsidR="00AE4197">
        <w:rPr>
          <w:rFonts w:ascii="Book Antiqua" w:hAnsi="Book Antiqua"/>
          <w:sz w:val="26"/>
          <w:szCs w:val="26"/>
        </w:rPr>
        <w:t xml:space="preserve"> </w:t>
      </w:r>
      <w:r>
        <w:rPr>
          <w:rFonts w:ascii="Book Antiqua" w:hAnsi="Book Antiqua"/>
          <w:sz w:val="26"/>
          <w:szCs w:val="26"/>
        </w:rPr>
        <w:t>As per 73</w:t>
      </w:r>
      <w:r w:rsidRPr="00412955">
        <w:rPr>
          <w:rFonts w:ascii="Book Antiqua" w:hAnsi="Book Antiqua"/>
          <w:sz w:val="26"/>
          <w:szCs w:val="26"/>
          <w:vertAlign w:val="superscript"/>
        </w:rPr>
        <w:t>rd</w:t>
      </w:r>
      <w:r w:rsidR="00AE4197">
        <w:rPr>
          <w:rFonts w:ascii="Book Antiqua" w:hAnsi="Book Antiqua"/>
          <w:sz w:val="26"/>
          <w:szCs w:val="26"/>
          <w:vertAlign w:val="superscript"/>
        </w:rPr>
        <w:t xml:space="preserve"> </w:t>
      </w:r>
      <w:r>
        <w:rPr>
          <w:rFonts w:ascii="Book Antiqua" w:hAnsi="Book Antiqua"/>
          <w:sz w:val="26"/>
          <w:szCs w:val="26"/>
        </w:rPr>
        <w:t xml:space="preserve">amendment act, all the </w:t>
      </w:r>
      <w:r>
        <w:rPr>
          <w:rFonts w:ascii="Book Antiqua" w:hAnsi="Book Antiqua"/>
          <w:sz w:val="26"/>
          <w:szCs w:val="26"/>
        </w:rPr>
        <w:lastRenderedPageBreak/>
        <w:t xml:space="preserve">development </w:t>
      </w:r>
      <w:r w:rsidR="00AE4197">
        <w:rPr>
          <w:rFonts w:ascii="Book Antiqua" w:hAnsi="Book Antiqua"/>
          <w:sz w:val="26"/>
          <w:szCs w:val="26"/>
        </w:rPr>
        <w:t>departments are</w:t>
      </w:r>
      <w:r>
        <w:rPr>
          <w:rFonts w:ascii="Book Antiqua" w:hAnsi="Book Antiqua"/>
          <w:sz w:val="26"/>
          <w:szCs w:val="26"/>
        </w:rPr>
        <w:t xml:space="preserve"> transferred to PRIs.</w:t>
      </w:r>
      <w:r w:rsidR="00D623D3">
        <w:rPr>
          <w:rFonts w:ascii="Book Antiqua" w:hAnsi="Book Antiqua"/>
          <w:sz w:val="26"/>
          <w:szCs w:val="26"/>
        </w:rPr>
        <w:t xml:space="preserve"> </w:t>
      </w:r>
      <w:r w:rsidR="00AE4197">
        <w:rPr>
          <w:rFonts w:ascii="Book Antiqua" w:hAnsi="Book Antiqua"/>
          <w:sz w:val="26"/>
          <w:szCs w:val="26"/>
        </w:rPr>
        <w:t>Thus</w:t>
      </w:r>
      <w:r>
        <w:rPr>
          <w:rFonts w:ascii="Book Antiqua" w:hAnsi="Book Antiqua"/>
          <w:sz w:val="26"/>
          <w:szCs w:val="26"/>
        </w:rPr>
        <w:t xml:space="preserve"> PRI</w:t>
      </w:r>
      <w:r w:rsidR="00AE4197">
        <w:rPr>
          <w:rFonts w:ascii="Book Antiqua" w:hAnsi="Book Antiqua"/>
          <w:sz w:val="26"/>
          <w:szCs w:val="26"/>
        </w:rPr>
        <w:t>s</w:t>
      </w:r>
      <w:r>
        <w:rPr>
          <w:rFonts w:ascii="Book Antiqua" w:hAnsi="Book Antiqua"/>
          <w:sz w:val="26"/>
          <w:szCs w:val="26"/>
        </w:rPr>
        <w:t xml:space="preserve"> can </w:t>
      </w:r>
      <w:r w:rsidR="00AE4197">
        <w:rPr>
          <w:rFonts w:ascii="Book Antiqua" w:hAnsi="Book Antiqua"/>
          <w:sz w:val="26"/>
          <w:szCs w:val="26"/>
        </w:rPr>
        <w:t xml:space="preserve">effectively </w:t>
      </w:r>
      <w:r>
        <w:rPr>
          <w:rFonts w:ascii="Book Antiqua" w:hAnsi="Book Antiqua"/>
          <w:sz w:val="26"/>
          <w:szCs w:val="26"/>
        </w:rPr>
        <w:t xml:space="preserve">co-ordinate all technical and </w:t>
      </w:r>
      <w:r w:rsidR="00AE4197">
        <w:rPr>
          <w:rFonts w:ascii="Book Antiqua" w:hAnsi="Book Antiqua"/>
          <w:sz w:val="26"/>
          <w:szCs w:val="26"/>
        </w:rPr>
        <w:t>administrative departments</w:t>
      </w:r>
      <w:r>
        <w:rPr>
          <w:rFonts w:ascii="Book Antiqua" w:hAnsi="Book Antiqua"/>
          <w:sz w:val="26"/>
          <w:szCs w:val="26"/>
        </w:rPr>
        <w:t xml:space="preserve"> for the </w:t>
      </w:r>
      <w:r w:rsidR="00AE4197">
        <w:rPr>
          <w:rFonts w:ascii="Book Antiqua" w:hAnsi="Book Antiqua"/>
          <w:sz w:val="26"/>
          <w:szCs w:val="26"/>
        </w:rPr>
        <w:t>implementation of</w:t>
      </w:r>
      <w:r>
        <w:rPr>
          <w:rFonts w:ascii="Book Antiqua" w:hAnsi="Book Antiqua"/>
          <w:sz w:val="26"/>
          <w:szCs w:val="26"/>
        </w:rPr>
        <w:t xml:space="preserve"> Watershed Projects which is multi-dimensional </w:t>
      </w:r>
      <w:r w:rsidR="00AE4197">
        <w:rPr>
          <w:rFonts w:ascii="Book Antiqua" w:hAnsi="Book Antiqua"/>
          <w:sz w:val="26"/>
          <w:szCs w:val="26"/>
        </w:rPr>
        <w:t>and holistic</w:t>
      </w:r>
      <w:r>
        <w:rPr>
          <w:rFonts w:ascii="Book Antiqua" w:hAnsi="Book Antiqua"/>
          <w:sz w:val="26"/>
          <w:szCs w:val="26"/>
        </w:rPr>
        <w:t xml:space="preserve">. </w:t>
      </w:r>
    </w:p>
    <w:p w:rsidR="004C1567" w:rsidRDefault="004C1567" w:rsidP="004C1567">
      <w:pPr>
        <w:pStyle w:val="ListParagraph"/>
        <w:spacing w:line="360" w:lineRule="auto"/>
        <w:ind w:left="1080"/>
        <w:jc w:val="both"/>
        <w:rPr>
          <w:rFonts w:ascii="Book Antiqua" w:hAnsi="Book Antiqua"/>
          <w:sz w:val="26"/>
          <w:szCs w:val="26"/>
        </w:rPr>
      </w:pPr>
      <w:r>
        <w:rPr>
          <w:rFonts w:ascii="Book Antiqua" w:hAnsi="Book Antiqua"/>
          <w:sz w:val="26"/>
          <w:szCs w:val="26"/>
        </w:rPr>
        <w:t xml:space="preserve">Transparency </w:t>
      </w:r>
      <w:r w:rsidR="00412955">
        <w:rPr>
          <w:rFonts w:ascii="Book Antiqua" w:hAnsi="Book Antiqua"/>
          <w:sz w:val="26"/>
          <w:szCs w:val="26"/>
        </w:rPr>
        <w:t xml:space="preserve">in the fund flow </w:t>
      </w:r>
      <w:r w:rsidR="00AE4197">
        <w:rPr>
          <w:rFonts w:ascii="Book Antiqua" w:hAnsi="Book Antiqua"/>
          <w:sz w:val="26"/>
          <w:szCs w:val="26"/>
        </w:rPr>
        <w:t xml:space="preserve">has been </w:t>
      </w:r>
      <w:r w:rsidR="00412955">
        <w:rPr>
          <w:rFonts w:ascii="Book Antiqua" w:hAnsi="Book Antiqua"/>
          <w:sz w:val="26"/>
          <w:szCs w:val="26"/>
        </w:rPr>
        <w:t>ins</w:t>
      </w:r>
      <w:r w:rsidR="00AE4197">
        <w:rPr>
          <w:rFonts w:ascii="Book Antiqua" w:hAnsi="Book Antiqua"/>
          <w:sz w:val="26"/>
          <w:szCs w:val="26"/>
        </w:rPr>
        <w:t>isted upon</w:t>
      </w:r>
      <w:r w:rsidR="00412955">
        <w:rPr>
          <w:rFonts w:ascii="Book Antiqua" w:hAnsi="Book Antiqua"/>
          <w:sz w:val="26"/>
          <w:szCs w:val="26"/>
        </w:rPr>
        <w:t xml:space="preserve"> by </w:t>
      </w:r>
      <w:r w:rsidR="00AE4197">
        <w:rPr>
          <w:rFonts w:ascii="Book Antiqua" w:hAnsi="Book Antiqua"/>
          <w:sz w:val="26"/>
          <w:szCs w:val="26"/>
        </w:rPr>
        <w:t xml:space="preserve">the </w:t>
      </w:r>
      <w:r w:rsidR="00412955">
        <w:rPr>
          <w:rFonts w:ascii="Book Antiqua" w:hAnsi="Book Antiqua"/>
          <w:sz w:val="26"/>
          <w:szCs w:val="26"/>
        </w:rPr>
        <w:t xml:space="preserve">Government of India </w:t>
      </w:r>
      <w:r w:rsidR="00AE4197">
        <w:rPr>
          <w:rFonts w:ascii="Book Antiqua" w:hAnsi="Book Antiqua"/>
          <w:sz w:val="26"/>
          <w:szCs w:val="26"/>
        </w:rPr>
        <w:t>by</w:t>
      </w:r>
      <w:r w:rsidR="00412955">
        <w:rPr>
          <w:rFonts w:ascii="Book Antiqua" w:hAnsi="Book Antiqua"/>
          <w:sz w:val="26"/>
          <w:szCs w:val="26"/>
        </w:rPr>
        <w:t xml:space="preserve"> </w:t>
      </w:r>
      <w:r>
        <w:rPr>
          <w:rFonts w:ascii="Book Antiqua" w:hAnsi="Book Antiqua"/>
          <w:sz w:val="26"/>
          <w:szCs w:val="26"/>
        </w:rPr>
        <w:t>way of</w:t>
      </w:r>
      <w:r w:rsidR="00412955">
        <w:rPr>
          <w:rFonts w:ascii="Book Antiqua" w:hAnsi="Book Antiqua"/>
          <w:sz w:val="26"/>
          <w:szCs w:val="26"/>
        </w:rPr>
        <w:t xml:space="preserve"> operation of funds</w:t>
      </w:r>
      <w:r>
        <w:rPr>
          <w:rFonts w:ascii="Book Antiqua" w:hAnsi="Book Antiqua"/>
          <w:sz w:val="26"/>
          <w:szCs w:val="26"/>
        </w:rPr>
        <w:t>/bank accounts</w:t>
      </w:r>
      <w:r w:rsidR="00412955">
        <w:rPr>
          <w:rFonts w:ascii="Book Antiqua" w:hAnsi="Book Antiqua"/>
          <w:sz w:val="26"/>
          <w:szCs w:val="26"/>
        </w:rPr>
        <w:t xml:space="preserve"> through joint </w:t>
      </w:r>
      <w:r w:rsidR="00AE4197">
        <w:rPr>
          <w:rFonts w:ascii="Book Antiqua" w:hAnsi="Book Antiqua"/>
          <w:sz w:val="26"/>
          <w:szCs w:val="26"/>
        </w:rPr>
        <w:t>signatories at</w:t>
      </w:r>
      <w:r w:rsidR="00412955">
        <w:rPr>
          <w:rFonts w:ascii="Book Antiqua" w:hAnsi="Book Antiqua"/>
          <w:sz w:val="26"/>
          <w:szCs w:val="26"/>
        </w:rPr>
        <w:t xml:space="preserve"> SLNA, WCDC</w:t>
      </w:r>
      <w:r w:rsidR="00AE4197">
        <w:rPr>
          <w:rFonts w:ascii="Book Antiqua" w:hAnsi="Book Antiqua"/>
          <w:sz w:val="26"/>
          <w:szCs w:val="26"/>
        </w:rPr>
        <w:t>, PIA</w:t>
      </w:r>
      <w:r w:rsidR="00412955">
        <w:rPr>
          <w:rFonts w:ascii="Book Antiqua" w:hAnsi="Book Antiqua"/>
          <w:sz w:val="26"/>
          <w:szCs w:val="26"/>
        </w:rPr>
        <w:t xml:space="preserve"> and WC Level.</w:t>
      </w:r>
      <w:r w:rsidR="00AE4197">
        <w:rPr>
          <w:rFonts w:ascii="Book Antiqua" w:hAnsi="Book Antiqua"/>
          <w:sz w:val="26"/>
          <w:szCs w:val="26"/>
        </w:rPr>
        <w:t xml:space="preserve"> </w:t>
      </w:r>
      <w:r w:rsidR="00412955">
        <w:rPr>
          <w:rFonts w:ascii="Book Antiqua" w:hAnsi="Book Antiqua"/>
          <w:sz w:val="26"/>
          <w:szCs w:val="26"/>
        </w:rPr>
        <w:t xml:space="preserve">Block Panchayath Presidents </w:t>
      </w:r>
      <w:r w:rsidR="00AE4197">
        <w:rPr>
          <w:rFonts w:ascii="Book Antiqua" w:hAnsi="Book Antiqua"/>
          <w:sz w:val="26"/>
          <w:szCs w:val="26"/>
        </w:rPr>
        <w:t>are designated</w:t>
      </w:r>
      <w:r w:rsidR="00412955">
        <w:rPr>
          <w:rFonts w:ascii="Book Antiqua" w:hAnsi="Book Antiqua"/>
          <w:sz w:val="26"/>
          <w:szCs w:val="26"/>
        </w:rPr>
        <w:t xml:space="preserve"> as joint </w:t>
      </w:r>
      <w:r w:rsidR="00AE4197">
        <w:rPr>
          <w:rFonts w:ascii="Book Antiqua" w:hAnsi="Book Antiqua"/>
          <w:sz w:val="26"/>
          <w:szCs w:val="26"/>
        </w:rPr>
        <w:t>signatory for</w:t>
      </w:r>
      <w:r w:rsidR="00412955">
        <w:rPr>
          <w:rFonts w:ascii="Book Antiqua" w:hAnsi="Book Antiqua"/>
          <w:sz w:val="26"/>
          <w:szCs w:val="26"/>
        </w:rPr>
        <w:t xml:space="preserve"> PIA accounts.</w:t>
      </w:r>
    </w:p>
    <w:p w:rsidR="004C1567" w:rsidRDefault="004C1567" w:rsidP="004C1567">
      <w:pPr>
        <w:pStyle w:val="ListParagraph"/>
        <w:spacing w:line="360" w:lineRule="auto"/>
        <w:ind w:left="1080"/>
        <w:jc w:val="both"/>
        <w:rPr>
          <w:rFonts w:ascii="Book Antiqua" w:hAnsi="Book Antiqua"/>
          <w:sz w:val="26"/>
          <w:szCs w:val="26"/>
        </w:rPr>
      </w:pPr>
      <w:r>
        <w:rPr>
          <w:rFonts w:ascii="Book Antiqua" w:hAnsi="Book Antiqua"/>
          <w:sz w:val="26"/>
          <w:szCs w:val="26"/>
        </w:rPr>
        <w:t>C</w:t>
      </w:r>
      <w:r w:rsidR="00412955" w:rsidRPr="004C1567">
        <w:rPr>
          <w:rFonts w:ascii="Book Antiqua" w:hAnsi="Book Antiqua"/>
          <w:sz w:val="26"/>
          <w:szCs w:val="26"/>
        </w:rPr>
        <w:t xml:space="preserve">ommunity level organisations such as Watershed Committee (WC) are </w:t>
      </w:r>
      <w:r>
        <w:rPr>
          <w:rFonts w:ascii="Book Antiqua" w:hAnsi="Book Antiqua"/>
          <w:sz w:val="26"/>
          <w:szCs w:val="26"/>
        </w:rPr>
        <w:t xml:space="preserve">instructed to be </w:t>
      </w:r>
      <w:r w:rsidR="00412955" w:rsidRPr="004C1567">
        <w:rPr>
          <w:rFonts w:ascii="Book Antiqua" w:hAnsi="Book Antiqua"/>
          <w:sz w:val="26"/>
          <w:szCs w:val="26"/>
        </w:rPr>
        <w:t>constitute</w:t>
      </w:r>
      <w:r>
        <w:rPr>
          <w:rFonts w:ascii="Book Antiqua" w:hAnsi="Book Antiqua"/>
          <w:sz w:val="26"/>
          <w:szCs w:val="26"/>
        </w:rPr>
        <w:t>d</w:t>
      </w:r>
      <w:r w:rsidR="00412955" w:rsidRPr="004C1567">
        <w:rPr>
          <w:rFonts w:ascii="Book Antiqua" w:hAnsi="Book Antiqua"/>
          <w:sz w:val="26"/>
          <w:szCs w:val="26"/>
        </w:rPr>
        <w:t xml:space="preserve"> at micro watershed level</w:t>
      </w:r>
      <w:r>
        <w:rPr>
          <w:rFonts w:ascii="Book Antiqua" w:hAnsi="Book Antiqua"/>
          <w:sz w:val="26"/>
          <w:szCs w:val="26"/>
        </w:rPr>
        <w:t>;</w:t>
      </w:r>
      <w:r w:rsidR="00412955" w:rsidRPr="004C1567">
        <w:rPr>
          <w:rFonts w:ascii="Book Antiqua" w:hAnsi="Book Antiqua"/>
          <w:sz w:val="26"/>
          <w:szCs w:val="26"/>
        </w:rPr>
        <w:t xml:space="preserve"> with Grama Pa</w:t>
      </w:r>
      <w:r>
        <w:rPr>
          <w:rFonts w:ascii="Book Antiqua" w:hAnsi="Book Antiqua"/>
          <w:sz w:val="26"/>
          <w:szCs w:val="26"/>
        </w:rPr>
        <w:t xml:space="preserve">nchayath President as its chairman </w:t>
      </w:r>
      <w:r w:rsidR="00412955" w:rsidRPr="004C1567">
        <w:rPr>
          <w:rFonts w:ascii="Book Antiqua" w:hAnsi="Book Antiqua"/>
          <w:sz w:val="26"/>
          <w:szCs w:val="26"/>
        </w:rPr>
        <w:t xml:space="preserve">and Village Extension Officer as </w:t>
      </w:r>
      <w:r>
        <w:rPr>
          <w:rFonts w:ascii="Book Antiqua" w:hAnsi="Book Antiqua"/>
          <w:sz w:val="26"/>
          <w:szCs w:val="26"/>
        </w:rPr>
        <w:t xml:space="preserve">its </w:t>
      </w:r>
      <w:r w:rsidR="00412955" w:rsidRPr="004C1567">
        <w:rPr>
          <w:rFonts w:ascii="Book Antiqua" w:hAnsi="Book Antiqua"/>
          <w:sz w:val="26"/>
          <w:szCs w:val="26"/>
        </w:rPr>
        <w:t xml:space="preserve">Secretary.  SHGs are federated at Grama Panchayath level in </w:t>
      </w:r>
      <w:r w:rsidRPr="004C1567">
        <w:rPr>
          <w:rFonts w:ascii="Book Antiqua" w:hAnsi="Book Antiqua"/>
          <w:sz w:val="26"/>
          <w:szCs w:val="26"/>
        </w:rPr>
        <w:t>Kerala State</w:t>
      </w:r>
      <w:r>
        <w:rPr>
          <w:rFonts w:ascii="Book Antiqua" w:hAnsi="Book Antiqua"/>
          <w:sz w:val="26"/>
          <w:szCs w:val="26"/>
        </w:rPr>
        <w:t xml:space="preserve">.  </w:t>
      </w:r>
      <w:r w:rsidR="00412955" w:rsidRPr="004C1567">
        <w:rPr>
          <w:rFonts w:ascii="Book Antiqua" w:hAnsi="Book Antiqua"/>
          <w:sz w:val="26"/>
          <w:szCs w:val="26"/>
        </w:rPr>
        <w:t xml:space="preserve">Panchayaths have </w:t>
      </w:r>
      <w:r w:rsidRPr="004C1567">
        <w:rPr>
          <w:rFonts w:ascii="Book Antiqua" w:hAnsi="Book Antiqua"/>
          <w:sz w:val="26"/>
          <w:szCs w:val="26"/>
        </w:rPr>
        <w:t>control over</w:t>
      </w:r>
      <w:r w:rsidR="00412955" w:rsidRPr="004C1567">
        <w:rPr>
          <w:rFonts w:ascii="Book Antiqua" w:hAnsi="Book Antiqua"/>
          <w:sz w:val="26"/>
          <w:szCs w:val="26"/>
        </w:rPr>
        <w:t xml:space="preserve"> </w:t>
      </w:r>
      <w:r>
        <w:rPr>
          <w:rFonts w:ascii="Book Antiqua" w:hAnsi="Book Antiqua"/>
          <w:sz w:val="26"/>
          <w:szCs w:val="26"/>
        </w:rPr>
        <w:t xml:space="preserve">WCs and User </w:t>
      </w:r>
      <w:r w:rsidR="00412955" w:rsidRPr="004C1567">
        <w:rPr>
          <w:rFonts w:ascii="Book Antiqua" w:hAnsi="Book Antiqua"/>
          <w:sz w:val="26"/>
          <w:szCs w:val="26"/>
        </w:rPr>
        <w:t>Group</w:t>
      </w:r>
      <w:r>
        <w:rPr>
          <w:rFonts w:ascii="Book Antiqua" w:hAnsi="Book Antiqua"/>
          <w:sz w:val="26"/>
          <w:szCs w:val="26"/>
        </w:rPr>
        <w:t>s</w:t>
      </w:r>
      <w:r w:rsidR="00412955" w:rsidRPr="004C1567">
        <w:rPr>
          <w:rFonts w:ascii="Book Antiqua" w:hAnsi="Book Antiqua"/>
          <w:sz w:val="26"/>
          <w:szCs w:val="26"/>
        </w:rPr>
        <w:t xml:space="preserve">.  </w:t>
      </w:r>
      <w:r>
        <w:rPr>
          <w:rFonts w:ascii="Book Antiqua" w:hAnsi="Book Antiqua"/>
          <w:sz w:val="26"/>
          <w:szCs w:val="26"/>
        </w:rPr>
        <w:t xml:space="preserve">Thus, </w:t>
      </w:r>
      <w:r w:rsidR="00412955" w:rsidRPr="004C1567">
        <w:rPr>
          <w:rFonts w:ascii="Book Antiqua" w:hAnsi="Book Antiqua"/>
          <w:sz w:val="26"/>
          <w:szCs w:val="26"/>
        </w:rPr>
        <w:t xml:space="preserve">PRIs are </w:t>
      </w:r>
      <w:r>
        <w:rPr>
          <w:rFonts w:ascii="Book Antiqua" w:hAnsi="Book Antiqua"/>
          <w:sz w:val="26"/>
          <w:szCs w:val="26"/>
        </w:rPr>
        <w:t xml:space="preserve">the </w:t>
      </w:r>
      <w:r w:rsidR="00412955" w:rsidRPr="004C1567">
        <w:rPr>
          <w:rFonts w:ascii="Book Antiqua" w:hAnsi="Book Antiqua"/>
          <w:sz w:val="26"/>
          <w:szCs w:val="26"/>
        </w:rPr>
        <w:t xml:space="preserve">most suitable </w:t>
      </w:r>
      <w:r w:rsidRPr="004C1567">
        <w:rPr>
          <w:rFonts w:ascii="Book Antiqua" w:hAnsi="Book Antiqua"/>
          <w:sz w:val="26"/>
          <w:szCs w:val="26"/>
        </w:rPr>
        <w:t>institutions to</w:t>
      </w:r>
      <w:r w:rsidR="00412955" w:rsidRPr="004C1567">
        <w:rPr>
          <w:rFonts w:ascii="Book Antiqua" w:hAnsi="Book Antiqua"/>
          <w:sz w:val="26"/>
          <w:szCs w:val="26"/>
        </w:rPr>
        <w:t xml:space="preserve"> implement the programme. </w:t>
      </w:r>
    </w:p>
    <w:p w:rsidR="004C1567" w:rsidRDefault="004C1567" w:rsidP="004C1567">
      <w:pPr>
        <w:pStyle w:val="ListParagraph"/>
        <w:spacing w:line="360" w:lineRule="auto"/>
        <w:ind w:left="1080"/>
        <w:jc w:val="both"/>
        <w:rPr>
          <w:rFonts w:ascii="Book Antiqua" w:hAnsi="Book Antiqua"/>
          <w:sz w:val="26"/>
          <w:szCs w:val="26"/>
        </w:rPr>
      </w:pPr>
      <w:r w:rsidRPr="004C1567">
        <w:rPr>
          <w:rFonts w:ascii="Book Antiqua" w:hAnsi="Book Antiqua"/>
          <w:sz w:val="26"/>
          <w:szCs w:val="26"/>
        </w:rPr>
        <w:t>All projects other than those in Idukki district have constituted</w:t>
      </w:r>
      <w:r w:rsidR="000F46C9">
        <w:rPr>
          <w:rFonts w:ascii="Book Antiqua" w:hAnsi="Book Antiqua"/>
          <w:sz w:val="26"/>
          <w:szCs w:val="26"/>
        </w:rPr>
        <w:t xml:space="preserve"> community level organisations such as SHGs, UGs and Watershed Committees</w:t>
      </w:r>
      <w:r w:rsidRPr="004C1567">
        <w:rPr>
          <w:rFonts w:ascii="Book Antiqua" w:hAnsi="Book Antiqua"/>
          <w:sz w:val="26"/>
          <w:szCs w:val="26"/>
        </w:rPr>
        <w:t xml:space="preserve">, Watershed Development Teams (WDTs) </w:t>
      </w:r>
      <w:r w:rsidR="00642121">
        <w:rPr>
          <w:rFonts w:ascii="Book Antiqua" w:hAnsi="Book Antiqua"/>
          <w:sz w:val="26"/>
          <w:szCs w:val="26"/>
        </w:rPr>
        <w:t xml:space="preserve">are also constituted </w:t>
      </w:r>
      <w:r w:rsidRPr="004C1567">
        <w:rPr>
          <w:rFonts w:ascii="Book Antiqua" w:hAnsi="Book Antiqua"/>
          <w:sz w:val="26"/>
          <w:szCs w:val="26"/>
        </w:rPr>
        <w:t xml:space="preserve">and </w:t>
      </w:r>
      <w:r w:rsidR="0022105D">
        <w:rPr>
          <w:rFonts w:ascii="Book Antiqua" w:hAnsi="Book Antiqua"/>
          <w:sz w:val="26"/>
          <w:szCs w:val="26"/>
        </w:rPr>
        <w:t>the WDT members were given</w:t>
      </w:r>
      <w:r w:rsidR="00642121">
        <w:rPr>
          <w:rFonts w:ascii="Book Antiqua" w:hAnsi="Book Antiqua"/>
          <w:sz w:val="26"/>
          <w:szCs w:val="26"/>
        </w:rPr>
        <w:t xml:space="preserve"> </w:t>
      </w:r>
      <w:r w:rsidRPr="004C1567">
        <w:rPr>
          <w:rFonts w:ascii="Book Antiqua" w:hAnsi="Book Antiqua"/>
          <w:sz w:val="26"/>
          <w:szCs w:val="26"/>
        </w:rPr>
        <w:t>training (capacity building)</w:t>
      </w:r>
    </w:p>
    <w:p w:rsidR="00FF4C9C" w:rsidRDefault="00920074" w:rsidP="004C1567">
      <w:pPr>
        <w:pStyle w:val="ListParagraph"/>
        <w:spacing w:line="360" w:lineRule="auto"/>
        <w:ind w:left="1080"/>
        <w:jc w:val="both"/>
        <w:rPr>
          <w:rFonts w:ascii="Book Antiqua" w:hAnsi="Book Antiqua"/>
          <w:sz w:val="26"/>
          <w:szCs w:val="26"/>
        </w:rPr>
      </w:pPr>
      <w:r>
        <w:rPr>
          <w:rFonts w:ascii="Book Antiqua" w:hAnsi="Book Antiqua"/>
          <w:sz w:val="26"/>
          <w:szCs w:val="26"/>
        </w:rPr>
        <w:t xml:space="preserve">The Member of Parliament of Idukki constituency, MLAs of Idukki district and Block Panchayaths of Idukki district as resolution to Government </w:t>
      </w:r>
      <w:r w:rsidR="00FF4C9C">
        <w:rPr>
          <w:rFonts w:ascii="Book Antiqua" w:hAnsi="Book Antiqua"/>
          <w:sz w:val="26"/>
          <w:szCs w:val="26"/>
        </w:rPr>
        <w:t>have demanded to entrust the Block Panchayaths as PIA of all projects in Idukki.</w:t>
      </w:r>
      <w:r w:rsidR="006F2710">
        <w:rPr>
          <w:rFonts w:ascii="Book Antiqua" w:hAnsi="Book Antiqua"/>
          <w:sz w:val="26"/>
          <w:szCs w:val="26"/>
        </w:rPr>
        <w:t xml:space="preserve"> This representation has already been forwarded to government for consideration</w:t>
      </w:r>
    </w:p>
    <w:p w:rsidR="004C1567" w:rsidRPr="004C1567" w:rsidRDefault="004C1567" w:rsidP="004C1567">
      <w:pPr>
        <w:pStyle w:val="ListParagraph"/>
        <w:spacing w:line="360" w:lineRule="auto"/>
        <w:ind w:left="1080"/>
        <w:jc w:val="both"/>
        <w:rPr>
          <w:rFonts w:ascii="Book Antiqua" w:hAnsi="Book Antiqua"/>
          <w:sz w:val="26"/>
          <w:szCs w:val="26"/>
        </w:rPr>
      </w:pPr>
      <w:r w:rsidRPr="004C1567">
        <w:rPr>
          <w:rFonts w:ascii="Book Antiqua" w:hAnsi="Book Antiqua"/>
          <w:sz w:val="26"/>
          <w:szCs w:val="26"/>
        </w:rPr>
        <w:t xml:space="preserve">As per guidelines issued by Government of Kerala vide GO (MS) No. 105/2011/LSGD dated 14.06.2011 (P.15) </w:t>
      </w:r>
      <w:r w:rsidRPr="006754A0">
        <w:rPr>
          <w:rFonts w:ascii="Book Antiqua" w:hAnsi="Book Antiqua"/>
          <w:sz w:val="26"/>
          <w:szCs w:val="26"/>
        </w:rPr>
        <w:t>(copy attached</w:t>
      </w:r>
      <w:r w:rsidR="006754A0" w:rsidRPr="006754A0">
        <w:rPr>
          <w:rFonts w:ascii="Book Antiqua" w:hAnsi="Book Antiqua"/>
          <w:sz w:val="26"/>
          <w:szCs w:val="26"/>
        </w:rPr>
        <w:t xml:space="preserve"> as Annexure –V</w:t>
      </w:r>
      <w:r w:rsidRPr="006754A0">
        <w:rPr>
          <w:rFonts w:ascii="Book Antiqua" w:hAnsi="Book Antiqua"/>
          <w:sz w:val="26"/>
          <w:szCs w:val="26"/>
        </w:rPr>
        <w:t>)</w:t>
      </w:r>
      <w:r w:rsidRPr="004C1567">
        <w:rPr>
          <w:rFonts w:ascii="Book Antiqua" w:hAnsi="Book Antiqua"/>
          <w:sz w:val="26"/>
          <w:szCs w:val="26"/>
        </w:rPr>
        <w:t xml:space="preserve"> the PIA for every IWMP project should be the concerned Block Panchayath. </w:t>
      </w:r>
    </w:p>
    <w:p w:rsidR="00412955" w:rsidRDefault="004C1567" w:rsidP="004C1567">
      <w:pPr>
        <w:pStyle w:val="ListParagraph"/>
        <w:spacing w:line="360" w:lineRule="auto"/>
        <w:ind w:left="1080"/>
        <w:jc w:val="both"/>
        <w:rPr>
          <w:rFonts w:ascii="Book Antiqua" w:hAnsi="Book Antiqua"/>
          <w:sz w:val="26"/>
          <w:szCs w:val="26"/>
        </w:rPr>
      </w:pPr>
      <w:r>
        <w:rPr>
          <w:rFonts w:ascii="Book Antiqua" w:hAnsi="Book Antiqua"/>
          <w:sz w:val="26"/>
          <w:szCs w:val="26"/>
        </w:rPr>
        <w:t>In this contex</w:t>
      </w:r>
      <w:r w:rsidR="00412955">
        <w:rPr>
          <w:rFonts w:ascii="Book Antiqua" w:hAnsi="Book Antiqua"/>
          <w:sz w:val="26"/>
          <w:szCs w:val="26"/>
        </w:rPr>
        <w:t>t</w:t>
      </w:r>
      <w:r>
        <w:rPr>
          <w:rFonts w:ascii="Book Antiqua" w:hAnsi="Book Antiqua"/>
          <w:sz w:val="26"/>
          <w:szCs w:val="26"/>
        </w:rPr>
        <w:t>, after examining the facts above, the following is submitted to the SLNA for consideration</w:t>
      </w:r>
    </w:p>
    <w:p w:rsidR="00402B8C" w:rsidRPr="009C7E92" w:rsidRDefault="00D623D3" w:rsidP="004C1567">
      <w:pPr>
        <w:pStyle w:val="ListParagraph"/>
        <w:numPr>
          <w:ilvl w:val="0"/>
          <w:numId w:val="2"/>
        </w:numPr>
        <w:spacing w:line="360" w:lineRule="auto"/>
        <w:jc w:val="both"/>
        <w:rPr>
          <w:rFonts w:ascii="Book Antiqua" w:hAnsi="Book Antiqua"/>
          <w:b/>
          <w:i/>
          <w:sz w:val="26"/>
          <w:szCs w:val="26"/>
        </w:rPr>
      </w:pPr>
      <w:r>
        <w:rPr>
          <w:rFonts w:ascii="Book Antiqua" w:hAnsi="Book Antiqua"/>
          <w:sz w:val="26"/>
          <w:szCs w:val="26"/>
        </w:rPr>
        <w:t xml:space="preserve"> </w:t>
      </w:r>
      <w:r w:rsidRPr="009C7E92">
        <w:rPr>
          <w:rFonts w:ascii="Book Antiqua" w:hAnsi="Book Antiqua"/>
          <w:b/>
          <w:i/>
          <w:sz w:val="26"/>
          <w:szCs w:val="26"/>
        </w:rPr>
        <w:t>IW</w:t>
      </w:r>
      <w:r w:rsidR="000F46C9" w:rsidRPr="009C7E92">
        <w:rPr>
          <w:rFonts w:ascii="Book Antiqua" w:hAnsi="Book Antiqua"/>
          <w:b/>
          <w:i/>
          <w:sz w:val="26"/>
          <w:szCs w:val="26"/>
        </w:rPr>
        <w:t>MP Batch -</w:t>
      </w:r>
      <w:r w:rsidR="009C7E92" w:rsidRPr="009C7E92">
        <w:rPr>
          <w:rFonts w:ascii="Book Antiqua" w:hAnsi="Book Antiqua"/>
          <w:b/>
          <w:i/>
          <w:sz w:val="26"/>
          <w:szCs w:val="26"/>
        </w:rPr>
        <w:t>III</w:t>
      </w:r>
      <w:r w:rsidR="000F46C9" w:rsidRPr="009C7E92">
        <w:rPr>
          <w:rFonts w:ascii="Book Antiqua" w:hAnsi="Book Antiqua"/>
          <w:b/>
          <w:i/>
          <w:sz w:val="26"/>
          <w:szCs w:val="26"/>
        </w:rPr>
        <w:t xml:space="preserve"> (5 </w:t>
      </w:r>
      <w:r w:rsidRPr="009C7E92">
        <w:rPr>
          <w:rFonts w:ascii="Book Antiqua" w:hAnsi="Book Antiqua"/>
          <w:b/>
          <w:i/>
          <w:sz w:val="26"/>
          <w:szCs w:val="26"/>
        </w:rPr>
        <w:t>projects</w:t>
      </w:r>
      <w:r w:rsidR="000F46C9" w:rsidRPr="009C7E92">
        <w:rPr>
          <w:rFonts w:ascii="Book Antiqua" w:hAnsi="Book Antiqua"/>
          <w:b/>
          <w:i/>
          <w:sz w:val="26"/>
          <w:szCs w:val="26"/>
        </w:rPr>
        <w:t xml:space="preserve">) </w:t>
      </w:r>
      <w:r w:rsidR="00402B8C" w:rsidRPr="009C7E92">
        <w:rPr>
          <w:rFonts w:ascii="Book Antiqua" w:hAnsi="Book Antiqua"/>
          <w:b/>
          <w:i/>
          <w:sz w:val="26"/>
          <w:szCs w:val="26"/>
        </w:rPr>
        <w:t xml:space="preserve">in Idukki district may be entrusted with Block Panchayath as PIA. (SLNA has the right to approve </w:t>
      </w:r>
      <w:r w:rsidR="00402B8C" w:rsidRPr="009C7E92">
        <w:rPr>
          <w:rFonts w:ascii="Book Antiqua" w:hAnsi="Book Antiqua"/>
          <w:b/>
          <w:i/>
          <w:sz w:val="26"/>
          <w:szCs w:val="26"/>
        </w:rPr>
        <w:lastRenderedPageBreak/>
        <w:t>Project Implementing Agencies (PIAs)  as per Government of India guideline par</w:t>
      </w:r>
      <w:r w:rsidR="00920074">
        <w:rPr>
          <w:rFonts w:ascii="Book Antiqua" w:hAnsi="Book Antiqua"/>
          <w:b/>
          <w:i/>
          <w:sz w:val="26"/>
          <w:szCs w:val="26"/>
        </w:rPr>
        <w:t>a</w:t>
      </w:r>
      <w:r w:rsidR="00402B8C" w:rsidRPr="009C7E92">
        <w:rPr>
          <w:rFonts w:ascii="Book Antiqua" w:hAnsi="Book Antiqua"/>
          <w:b/>
          <w:i/>
          <w:sz w:val="26"/>
          <w:szCs w:val="26"/>
        </w:rPr>
        <w:t xml:space="preserve"> 27-e) </w:t>
      </w:r>
    </w:p>
    <w:p w:rsidR="00402B8C" w:rsidRPr="009C7E92" w:rsidRDefault="00402B8C" w:rsidP="004C1567">
      <w:pPr>
        <w:pStyle w:val="ListParagraph"/>
        <w:numPr>
          <w:ilvl w:val="0"/>
          <w:numId w:val="2"/>
        </w:numPr>
        <w:spacing w:line="360" w:lineRule="auto"/>
        <w:jc w:val="both"/>
        <w:rPr>
          <w:rFonts w:ascii="Book Antiqua" w:hAnsi="Book Antiqua"/>
          <w:b/>
          <w:i/>
          <w:sz w:val="26"/>
          <w:szCs w:val="26"/>
        </w:rPr>
      </w:pPr>
      <w:r w:rsidRPr="009C7E92">
        <w:rPr>
          <w:rFonts w:ascii="Book Antiqua" w:hAnsi="Book Antiqua"/>
          <w:b/>
          <w:i/>
          <w:sz w:val="26"/>
          <w:szCs w:val="26"/>
        </w:rPr>
        <w:t xml:space="preserve">SS&amp;SC department may be </w:t>
      </w:r>
      <w:r w:rsidR="006F2710">
        <w:rPr>
          <w:rFonts w:ascii="Book Antiqua" w:hAnsi="Book Antiqua"/>
          <w:b/>
          <w:i/>
          <w:sz w:val="26"/>
          <w:szCs w:val="26"/>
        </w:rPr>
        <w:t xml:space="preserve">given the responsibility of </w:t>
      </w:r>
      <w:r w:rsidRPr="009C7E92">
        <w:rPr>
          <w:rFonts w:ascii="Book Antiqua" w:hAnsi="Book Antiqua"/>
          <w:b/>
          <w:i/>
          <w:sz w:val="26"/>
          <w:szCs w:val="26"/>
        </w:rPr>
        <w:t>provid</w:t>
      </w:r>
      <w:r w:rsidR="006F2710">
        <w:rPr>
          <w:rFonts w:ascii="Book Antiqua" w:hAnsi="Book Antiqua"/>
          <w:b/>
          <w:i/>
          <w:sz w:val="26"/>
          <w:szCs w:val="26"/>
        </w:rPr>
        <w:t>ing</w:t>
      </w:r>
      <w:r w:rsidRPr="009C7E92">
        <w:rPr>
          <w:rFonts w:ascii="Book Antiqua" w:hAnsi="Book Antiqua"/>
          <w:b/>
          <w:i/>
          <w:sz w:val="26"/>
          <w:szCs w:val="26"/>
        </w:rPr>
        <w:t xml:space="preserve"> technical support for the </w:t>
      </w:r>
      <w:r w:rsidR="000F46C9" w:rsidRPr="009C7E92">
        <w:rPr>
          <w:rFonts w:ascii="Book Antiqua" w:hAnsi="Book Antiqua"/>
          <w:b/>
          <w:i/>
          <w:sz w:val="26"/>
          <w:szCs w:val="26"/>
        </w:rPr>
        <w:t>preparation of estimates, issue</w:t>
      </w:r>
      <w:r w:rsidRPr="009C7E92">
        <w:rPr>
          <w:rFonts w:ascii="Book Antiqua" w:hAnsi="Book Antiqua"/>
          <w:b/>
          <w:i/>
          <w:sz w:val="26"/>
          <w:szCs w:val="26"/>
        </w:rPr>
        <w:t xml:space="preserve"> of Technical Sanction and supervision of NRM works</w:t>
      </w:r>
      <w:r w:rsidR="009C7E92" w:rsidRPr="009C7E92">
        <w:rPr>
          <w:rFonts w:ascii="Book Antiqua" w:hAnsi="Book Antiqua"/>
          <w:b/>
          <w:i/>
          <w:sz w:val="26"/>
          <w:szCs w:val="26"/>
        </w:rPr>
        <w:t>,</w:t>
      </w:r>
      <w:r w:rsidR="00642121">
        <w:rPr>
          <w:rFonts w:ascii="Book Antiqua" w:hAnsi="Book Antiqua"/>
          <w:b/>
          <w:i/>
          <w:sz w:val="26"/>
          <w:szCs w:val="26"/>
        </w:rPr>
        <w:t xml:space="preserve"> such as</w:t>
      </w:r>
      <w:r w:rsidRPr="009C7E92">
        <w:rPr>
          <w:rFonts w:ascii="Book Antiqua" w:hAnsi="Book Antiqua"/>
          <w:b/>
          <w:i/>
          <w:sz w:val="26"/>
          <w:szCs w:val="26"/>
        </w:rPr>
        <w:t xml:space="preserve"> soil and </w:t>
      </w:r>
      <w:r w:rsidR="000F46C9" w:rsidRPr="009C7E92">
        <w:rPr>
          <w:rFonts w:ascii="Book Antiqua" w:hAnsi="Book Antiqua"/>
          <w:b/>
          <w:i/>
          <w:sz w:val="26"/>
          <w:szCs w:val="26"/>
        </w:rPr>
        <w:t>wa</w:t>
      </w:r>
      <w:r w:rsidR="00B30B73">
        <w:rPr>
          <w:rFonts w:ascii="Book Antiqua" w:hAnsi="Book Antiqua"/>
          <w:b/>
          <w:i/>
          <w:sz w:val="26"/>
          <w:szCs w:val="26"/>
        </w:rPr>
        <w:t>ter</w:t>
      </w:r>
      <w:r w:rsidR="000F46C9" w:rsidRPr="009C7E92">
        <w:rPr>
          <w:rFonts w:ascii="Book Antiqua" w:hAnsi="Book Antiqua"/>
          <w:b/>
          <w:i/>
          <w:sz w:val="26"/>
          <w:szCs w:val="26"/>
        </w:rPr>
        <w:t xml:space="preserve"> </w:t>
      </w:r>
      <w:r w:rsidRPr="009C7E92">
        <w:rPr>
          <w:rFonts w:ascii="Book Antiqua" w:hAnsi="Book Antiqua"/>
          <w:b/>
          <w:i/>
          <w:sz w:val="26"/>
          <w:szCs w:val="26"/>
        </w:rPr>
        <w:t>conservation</w:t>
      </w:r>
      <w:r w:rsidR="000F46C9" w:rsidRPr="009C7E92">
        <w:rPr>
          <w:rFonts w:ascii="Book Antiqua" w:hAnsi="Book Antiqua"/>
          <w:b/>
          <w:i/>
          <w:sz w:val="26"/>
          <w:szCs w:val="26"/>
        </w:rPr>
        <w:t xml:space="preserve">  under the guidance </w:t>
      </w:r>
      <w:r w:rsidRPr="009C7E92">
        <w:rPr>
          <w:rFonts w:ascii="Book Antiqua" w:hAnsi="Book Antiqua"/>
          <w:b/>
          <w:i/>
          <w:sz w:val="26"/>
          <w:szCs w:val="26"/>
        </w:rPr>
        <w:t xml:space="preserve"> </w:t>
      </w:r>
      <w:r w:rsidR="00F26BEB" w:rsidRPr="009C7E92">
        <w:rPr>
          <w:rFonts w:ascii="Book Antiqua" w:hAnsi="Book Antiqua"/>
          <w:b/>
          <w:i/>
          <w:sz w:val="26"/>
          <w:szCs w:val="26"/>
        </w:rPr>
        <w:t xml:space="preserve">of </w:t>
      </w:r>
      <w:r w:rsidRPr="009C7E92">
        <w:rPr>
          <w:rFonts w:ascii="Book Antiqua" w:hAnsi="Book Antiqua"/>
          <w:b/>
          <w:i/>
          <w:sz w:val="26"/>
          <w:szCs w:val="26"/>
        </w:rPr>
        <w:t>Block Panchayath (PIA) and Grama Panchayath (WC)</w:t>
      </w:r>
    </w:p>
    <w:p w:rsidR="004F37D0" w:rsidRDefault="00153D67" w:rsidP="00153D67">
      <w:pPr>
        <w:pStyle w:val="ListParagraph"/>
        <w:spacing w:line="360" w:lineRule="auto"/>
        <w:ind w:left="1080"/>
        <w:jc w:val="both"/>
        <w:rPr>
          <w:rFonts w:ascii="Book Antiqua" w:hAnsi="Book Antiqua"/>
          <w:b/>
          <w:sz w:val="26"/>
          <w:szCs w:val="26"/>
          <w:u w:val="single"/>
        </w:rPr>
      </w:pPr>
      <w:r>
        <w:rPr>
          <w:rFonts w:ascii="Book Antiqua" w:hAnsi="Book Antiqua"/>
          <w:b/>
          <w:sz w:val="26"/>
          <w:szCs w:val="26"/>
          <w:u w:val="single"/>
        </w:rPr>
        <w:t xml:space="preserve">Agenda Item No.07: </w:t>
      </w:r>
    </w:p>
    <w:p w:rsidR="00402B8C" w:rsidRPr="009C7E92" w:rsidRDefault="00402B8C" w:rsidP="004F37D0">
      <w:pPr>
        <w:pStyle w:val="ListParagraph"/>
        <w:spacing w:line="360" w:lineRule="auto"/>
        <w:ind w:left="1080" w:firstLine="54"/>
        <w:jc w:val="both"/>
        <w:rPr>
          <w:rFonts w:ascii="Book Antiqua" w:hAnsi="Book Antiqua"/>
          <w:b/>
          <w:sz w:val="26"/>
          <w:szCs w:val="26"/>
          <w:u w:val="single"/>
        </w:rPr>
      </w:pPr>
      <w:r w:rsidRPr="009C7E92">
        <w:rPr>
          <w:rFonts w:ascii="Book Antiqua" w:hAnsi="Book Antiqua"/>
          <w:b/>
          <w:sz w:val="26"/>
          <w:szCs w:val="26"/>
          <w:u w:val="single"/>
        </w:rPr>
        <w:t>Revision of State Perspective  and Strategic Plan (SPSP)</w:t>
      </w:r>
    </w:p>
    <w:p w:rsidR="009C7E92" w:rsidRPr="009C7E92" w:rsidRDefault="00402B8C" w:rsidP="00920074">
      <w:pPr>
        <w:spacing w:line="360" w:lineRule="auto"/>
        <w:ind w:left="1134" w:hanging="1134"/>
        <w:contextualSpacing/>
        <w:jc w:val="both"/>
        <w:rPr>
          <w:rFonts w:ascii="Book Antiqua" w:hAnsi="Book Antiqua"/>
          <w:i/>
          <w:sz w:val="26"/>
          <w:szCs w:val="26"/>
        </w:rPr>
      </w:pPr>
      <w:r>
        <w:rPr>
          <w:rFonts w:ascii="Book Antiqua" w:hAnsi="Book Antiqua"/>
          <w:sz w:val="26"/>
          <w:szCs w:val="26"/>
        </w:rPr>
        <w:tab/>
      </w:r>
      <w:r>
        <w:rPr>
          <w:rFonts w:ascii="Book Antiqua" w:hAnsi="Book Antiqua"/>
          <w:sz w:val="26"/>
          <w:szCs w:val="26"/>
        </w:rPr>
        <w:tab/>
        <w:t xml:space="preserve">Government of India has </w:t>
      </w:r>
      <w:r w:rsidR="00F26BEB">
        <w:rPr>
          <w:rFonts w:ascii="Book Antiqua" w:hAnsi="Book Antiqua"/>
          <w:sz w:val="26"/>
          <w:szCs w:val="26"/>
        </w:rPr>
        <w:t>issued common</w:t>
      </w:r>
      <w:r w:rsidR="00856C75">
        <w:rPr>
          <w:rFonts w:ascii="Book Antiqua" w:hAnsi="Book Antiqua"/>
          <w:sz w:val="26"/>
          <w:szCs w:val="26"/>
        </w:rPr>
        <w:t xml:space="preserve"> guidelines for watershed development projects in </w:t>
      </w:r>
      <w:r w:rsidR="00F26BEB">
        <w:rPr>
          <w:rFonts w:ascii="Book Antiqua" w:hAnsi="Book Antiqua"/>
          <w:sz w:val="26"/>
          <w:szCs w:val="26"/>
        </w:rPr>
        <w:t>2008. Accordingly Government</w:t>
      </w:r>
      <w:r w:rsidR="00856C75">
        <w:rPr>
          <w:rFonts w:ascii="Book Antiqua" w:hAnsi="Book Antiqua"/>
          <w:sz w:val="26"/>
          <w:szCs w:val="26"/>
        </w:rPr>
        <w:t xml:space="preserve"> of India issued direction to all </w:t>
      </w:r>
      <w:r w:rsidR="00642121">
        <w:rPr>
          <w:rFonts w:ascii="Book Antiqua" w:hAnsi="Book Antiqua"/>
          <w:sz w:val="26"/>
          <w:szCs w:val="26"/>
        </w:rPr>
        <w:t xml:space="preserve">the </w:t>
      </w:r>
      <w:r w:rsidR="00856C75">
        <w:rPr>
          <w:rFonts w:ascii="Book Antiqua" w:hAnsi="Book Antiqua"/>
          <w:sz w:val="26"/>
          <w:szCs w:val="26"/>
        </w:rPr>
        <w:t xml:space="preserve">states of the </w:t>
      </w:r>
      <w:r w:rsidR="00F26BEB">
        <w:rPr>
          <w:rFonts w:ascii="Book Antiqua" w:hAnsi="Book Antiqua"/>
          <w:sz w:val="26"/>
          <w:szCs w:val="26"/>
        </w:rPr>
        <w:t>country to</w:t>
      </w:r>
      <w:r w:rsidR="00856C75">
        <w:rPr>
          <w:rFonts w:ascii="Book Antiqua" w:hAnsi="Book Antiqua"/>
          <w:sz w:val="26"/>
          <w:szCs w:val="26"/>
        </w:rPr>
        <w:t xml:space="preserve"> prepare a long term plan (up to the end of 14</w:t>
      </w:r>
      <w:r w:rsidR="00856C75" w:rsidRPr="00856C75">
        <w:rPr>
          <w:rFonts w:ascii="Book Antiqua" w:hAnsi="Book Antiqua"/>
          <w:sz w:val="26"/>
          <w:szCs w:val="26"/>
          <w:vertAlign w:val="superscript"/>
        </w:rPr>
        <w:t>th</w:t>
      </w:r>
      <w:r w:rsidR="00F26BEB">
        <w:rPr>
          <w:rFonts w:ascii="Book Antiqua" w:hAnsi="Book Antiqua"/>
          <w:sz w:val="26"/>
          <w:szCs w:val="26"/>
        </w:rPr>
        <w:t xml:space="preserve"> five year plan) ie.  State P</w:t>
      </w:r>
      <w:r w:rsidR="00856C75">
        <w:rPr>
          <w:rFonts w:ascii="Book Antiqua" w:hAnsi="Book Antiqua"/>
          <w:sz w:val="26"/>
          <w:szCs w:val="26"/>
        </w:rPr>
        <w:t xml:space="preserve">erspectives and </w:t>
      </w:r>
      <w:r w:rsidR="00F26BEB">
        <w:rPr>
          <w:rFonts w:ascii="Book Antiqua" w:hAnsi="Book Antiqua"/>
          <w:sz w:val="26"/>
          <w:szCs w:val="26"/>
        </w:rPr>
        <w:t>Strategic Plan (SPSP)</w:t>
      </w:r>
      <w:r w:rsidR="00856C75">
        <w:rPr>
          <w:rFonts w:ascii="Book Antiqua" w:hAnsi="Book Antiqua"/>
          <w:sz w:val="26"/>
          <w:szCs w:val="26"/>
        </w:rPr>
        <w:t xml:space="preserve"> with the </w:t>
      </w:r>
      <w:r w:rsidR="00F26BEB">
        <w:rPr>
          <w:rFonts w:ascii="Book Antiqua" w:hAnsi="Book Antiqua"/>
          <w:sz w:val="26"/>
          <w:szCs w:val="26"/>
        </w:rPr>
        <w:t>criteria as</w:t>
      </w:r>
      <w:r w:rsidR="00856C75">
        <w:rPr>
          <w:rFonts w:ascii="Book Antiqua" w:hAnsi="Book Antiqua"/>
          <w:sz w:val="26"/>
          <w:szCs w:val="26"/>
        </w:rPr>
        <w:t xml:space="preserve"> described in the manual para 48, clause </w:t>
      </w:r>
      <w:r w:rsidR="00F26BEB">
        <w:rPr>
          <w:rFonts w:ascii="Book Antiqua" w:hAnsi="Book Antiqua"/>
          <w:sz w:val="26"/>
          <w:szCs w:val="26"/>
        </w:rPr>
        <w:t>‘</w:t>
      </w:r>
      <w:r w:rsidR="00856C75">
        <w:rPr>
          <w:rFonts w:ascii="Book Antiqua" w:hAnsi="Book Antiqua"/>
          <w:sz w:val="26"/>
          <w:szCs w:val="26"/>
        </w:rPr>
        <w:t>a</w:t>
      </w:r>
      <w:r w:rsidR="00F26BEB">
        <w:rPr>
          <w:rFonts w:ascii="Book Antiqua" w:hAnsi="Book Antiqua"/>
          <w:sz w:val="26"/>
          <w:szCs w:val="26"/>
        </w:rPr>
        <w:t>’</w:t>
      </w:r>
      <w:r w:rsidR="00856C75">
        <w:rPr>
          <w:rFonts w:ascii="Book Antiqua" w:hAnsi="Book Antiqua"/>
          <w:sz w:val="26"/>
          <w:szCs w:val="26"/>
        </w:rPr>
        <w:t xml:space="preserve"> to </w:t>
      </w:r>
      <w:r w:rsidR="00F26BEB">
        <w:rPr>
          <w:rFonts w:ascii="Book Antiqua" w:hAnsi="Book Antiqua"/>
          <w:sz w:val="26"/>
          <w:szCs w:val="26"/>
        </w:rPr>
        <w:t>‘h’</w:t>
      </w:r>
      <w:r w:rsidR="009C7E92">
        <w:rPr>
          <w:rFonts w:ascii="Book Antiqua" w:hAnsi="Book Antiqua"/>
          <w:sz w:val="26"/>
          <w:szCs w:val="26"/>
        </w:rPr>
        <w:t xml:space="preserve"> </w:t>
      </w:r>
    </w:p>
    <w:p w:rsidR="009C7E92" w:rsidRPr="009C7E92" w:rsidRDefault="009C7E92" w:rsidP="009C7E92">
      <w:pPr>
        <w:spacing w:line="360" w:lineRule="auto"/>
        <w:ind w:left="2410"/>
        <w:contextualSpacing/>
        <w:jc w:val="both"/>
        <w:rPr>
          <w:rFonts w:ascii="Book Antiqua" w:hAnsi="Book Antiqua"/>
          <w:i/>
          <w:sz w:val="26"/>
          <w:szCs w:val="26"/>
        </w:rPr>
      </w:pPr>
      <w:r w:rsidRPr="009C7E92">
        <w:rPr>
          <w:rFonts w:ascii="Book Antiqua" w:hAnsi="Book Antiqua"/>
          <w:i/>
          <w:sz w:val="26"/>
          <w:szCs w:val="26"/>
        </w:rPr>
        <w:t>The following criteria may broadly be used in selection and prioritisation of watershed development projects:</w:t>
      </w:r>
    </w:p>
    <w:p w:rsidR="009C7E92" w:rsidRPr="009C7E92" w:rsidRDefault="009C7E92" w:rsidP="009C7E92">
      <w:pPr>
        <w:spacing w:line="360" w:lineRule="auto"/>
        <w:ind w:left="1134" w:firstLine="1276"/>
        <w:contextualSpacing/>
        <w:jc w:val="both"/>
        <w:rPr>
          <w:rFonts w:ascii="Book Antiqua" w:hAnsi="Book Antiqua"/>
          <w:i/>
          <w:sz w:val="26"/>
          <w:szCs w:val="26"/>
        </w:rPr>
      </w:pPr>
      <w:r w:rsidRPr="009C7E92">
        <w:rPr>
          <w:rFonts w:ascii="Book Antiqua" w:hAnsi="Book Antiqua"/>
          <w:i/>
          <w:sz w:val="26"/>
          <w:szCs w:val="26"/>
        </w:rPr>
        <w:t>a. Acuteness of drinking water scarcity.</w:t>
      </w:r>
    </w:p>
    <w:p w:rsidR="009C7E92" w:rsidRPr="009C7E92" w:rsidRDefault="009C7E92" w:rsidP="009C7E92">
      <w:pPr>
        <w:spacing w:line="360" w:lineRule="auto"/>
        <w:ind w:left="1134" w:firstLine="1276"/>
        <w:contextualSpacing/>
        <w:jc w:val="both"/>
        <w:rPr>
          <w:rFonts w:ascii="Book Antiqua" w:hAnsi="Book Antiqua"/>
          <w:i/>
          <w:sz w:val="26"/>
          <w:szCs w:val="26"/>
        </w:rPr>
      </w:pPr>
      <w:r w:rsidRPr="009C7E92">
        <w:rPr>
          <w:rFonts w:ascii="Book Antiqua" w:hAnsi="Book Antiqua"/>
          <w:i/>
          <w:sz w:val="26"/>
          <w:szCs w:val="26"/>
        </w:rPr>
        <w:t>b. Extent of over exploitation of ground water resources.</w:t>
      </w:r>
    </w:p>
    <w:p w:rsidR="009C7E92" w:rsidRPr="009C7E92" w:rsidRDefault="009C7E92" w:rsidP="009C7E92">
      <w:pPr>
        <w:spacing w:line="360" w:lineRule="auto"/>
        <w:ind w:left="1134" w:firstLine="1276"/>
        <w:contextualSpacing/>
        <w:jc w:val="both"/>
        <w:rPr>
          <w:rFonts w:ascii="Book Antiqua" w:hAnsi="Book Antiqua"/>
          <w:i/>
          <w:sz w:val="26"/>
          <w:szCs w:val="26"/>
        </w:rPr>
      </w:pPr>
      <w:r w:rsidRPr="009C7E92">
        <w:rPr>
          <w:rFonts w:ascii="Book Antiqua" w:hAnsi="Book Antiqua"/>
          <w:i/>
          <w:sz w:val="26"/>
          <w:szCs w:val="26"/>
        </w:rPr>
        <w:t>c. Preponderance of wastelands/degraded lands.</w:t>
      </w:r>
    </w:p>
    <w:p w:rsidR="009C7E92" w:rsidRPr="009C7E92" w:rsidRDefault="009C7E92" w:rsidP="009C7E92">
      <w:pPr>
        <w:spacing w:line="360" w:lineRule="auto"/>
        <w:ind w:left="2410"/>
        <w:contextualSpacing/>
        <w:jc w:val="both"/>
        <w:rPr>
          <w:rFonts w:ascii="Book Antiqua" w:hAnsi="Book Antiqua"/>
          <w:i/>
          <w:sz w:val="26"/>
          <w:szCs w:val="26"/>
        </w:rPr>
      </w:pPr>
      <w:r w:rsidRPr="009C7E92">
        <w:rPr>
          <w:rFonts w:ascii="Book Antiqua" w:hAnsi="Book Antiqua"/>
          <w:i/>
          <w:sz w:val="26"/>
          <w:szCs w:val="26"/>
        </w:rPr>
        <w:t>d. Contiguity to another watershed that has already been developed/treated.</w:t>
      </w:r>
    </w:p>
    <w:p w:rsidR="009C7E92" w:rsidRPr="009C7E92" w:rsidRDefault="009C7E92" w:rsidP="009C7E92">
      <w:pPr>
        <w:spacing w:line="360" w:lineRule="auto"/>
        <w:ind w:left="2552"/>
        <w:contextualSpacing/>
        <w:jc w:val="both"/>
        <w:rPr>
          <w:rFonts w:ascii="Book Antiqua" w:hAnsi="Book Antiqua"/>
          <w:i/>
          <w:sz w:val="26"/>
          <w:szCs w:val="26"/>
        </w:rPr>
      </w:pPr>
      <w:r w:rsidRPr="009C7E92">
        <w:rPr>
          <w:rFonts w:ascii="Book Antiqua" w:hAnsi="Book Antiqua"/>
          <w:i/>
          <w:sz w:val="26"/>
          <w:szCs w:val="26"/>
        </w:rPr>
        <w:t>e. Willingness of village community to make voluntary contributions, enforce equitable social regulations for sharing of common property resources, make equitable distribution of benefits, create arrangements for the operation and maintenance of the assets created.</w:t>
      </w:r>
    </w:p>
    <w:p w:rsidR="009C7E92" w:rsidRPr="009C7E92" w:rsidRDefault="009C7E92" w:rsidP="009C7E92">
      <w:pPr>
        <w:spacing w:line="360" w:lineRule="auto"/>
        <w:ind w:left="1134" w:firstLine="1276"/>
        <w:contextualSpacing/>
        <w:jc w:val="both"/>
        <w:rPr>
          <w:rFonts w:ascii="Book Antiqua" w:hAnsi="Book Antiqua"/>
          <w:i/>
          <w:sz w:val="26"/>
          <w:szCs w:val="26"/>
        </w:rPr>
      </w:pPr>
      <w:r w:rsidRPr="009C7E92">
        <w:rPr>
          <w:rFonts w:ascii="Book Antiqua" w:hAnsi="Book Antiqua"/>
          <w:i/>
          <w:sz w:val="26"/>
          <w:szCs w:val="26"/>
        </w:rPr>
        <w:t>f. Proportion of scheduled castes/scheduled tribes.</w:t>
      </w:r>
    </w:p>
    <w:p w:rsidR="009C7E92" w:rsidRPr="009C7E92" w:rsidRDefault="009C7E92" w:rsidP="009C7E92">
      <w:pPr>
        <w:spacing w:line="360" w:lineRule="auto"/>
        <w:ind w:left="2410"/>
        <w:contextualSpacing/>
        <w:jc w:val="both"/>
        <w:rPr>
          <w:rFonts w:ascii="Book Antiqua" w:hAnsi="Book Antiqua"/>
          <w:i/>
          <w:sz w:val="26"/>
          <w:szCs w:val="26"/>
        </w:rPr>
      </w:pPr>
      <w:r w:rsidRPr="009C7E92">
        <w:rPr>
          <w:rFonts w:ascii="Book Antiqua" w:hAnsi="Book Antiqua"/>
          <w:i/>
          <w:sz w:val="26"/>
          <w:szCs w:val="26"/>
        </w:rPr>
        <w:t>g. Area of the project should not be covered under assured irrigation.</w:t>
      </w:r>
    </w:p>
    <w:p w:rsidR="009C7E92" w:rsidRPr="009C7E92" w:rsidRDefault="009C7E92" w:rsidP="009C7E92">
      <w:pPr>
        <w:spacing w:line="360" w:lineRule="auto"/>
        <w:ind w:left="1134" w:firstLine="1276"/>
        <w:contextualSpacing/>
        <w:jc w:val="both"/>
        <w:rPr>
          <w:rFonts w:ascii="Book Antiqua" w:hAnsi="Book Antiqua"/>
          <w:i/>
          <w:sz w:val="26"/>
          <w:szCs w:val="26"/>
        </w:rPr>
      </w:pPr>
      <w:r w:rsidRPr="009C7E92">
        <w:rPr>
          <w:rFonts w:ascii="Book Antiqua" w:hAnsi="Book Antiqua"/>
          <w:i/>
          <w:sz w:val="26"/>
          <w:szCs w:val="26"/>
        </w:rPr>
        <w:t>h. Productivity potential of the land.”</w:t>
      </w:r>
    </w:p>
    <w:p w:rsidR="00856C75" w:rsidRDefault="00B10E13" w:rsidP="004C1567">
      <w:pPr>
        <w:spacing w:line="360" w:lineRule="auto"/>
        <w:ind w:left="1134" w:hanging="1134"/>
        <w:contextualSpacing/>
        <w:jc w:val="both"/>
        <w:rPr>
          <w:rFonts w:ascii="Book Antiqua" w:hAnsi="Book Antiqua"/>
          <w:sz w:val="26"/>
          <w:szCs w:val="26"/>
        </w:rPr>
      </w:pPr>
      <w:r>
        <w:rPr>
          <w:rFonts w:ascii="Book Antiqua" w:hAnsi="Book Antiqua"/>
          <w:sz w:val="26"/>
          <w:szCs w:val="26"/>
        </w:rPr>
        <w:tab/>
        <w:t xml:space="preserve">The gist of approved SPSP is </w:t>
      </w:r>
      <w:r w:rsidR="00912B73">
        <w:rPr>
          <w:rFonts w:ascii="Book Antiqua" w:hAnsi="Book Antiqua"/>
          <w:sz w:val="26"/>
          <w:szCs w:val="26"/>
        </w:rPr>
        <w:t>furnished below</w:t>
      </w:r>
    </w:p>
    <w:tbl>
      <w:tblPr>
        <w:tblW w:w="10337" w:type="dxa"/>
        <w:tblCellMar>
          <w:left w:w="0" w:type="dxa"/>
          <w:right w:w="0" w:type="dxa"/>
        </w:tblCellMar>
        <w:tblLook w:val="04A0"/>
      </w:tblPr>
      <w:tblGrid>
        <w:gridCol w:w="1183"/>
        <w:gridCol w:w="865"/>
        <w:gridCol w:w="1183"/>
        <w:gridCol w:w="864"/>
        <w:gridCol w:w="1183"/>
        <w:gridCol w:w="864"/>
        <w:gridCol w:w="1183"/>
        <w:gridCol w:w="864"/>
        <w:gridCol w:w="1183"/>
        <w:gridCol w:w="965"/>
      </w:tblGrid>
      <w:tr w:rsidR="00574F27" w:rsidRPr="00574F27" w:rsidTr="00574F27">
        <w:trPr>
          <w:trHeight w:val="917"/>
        </w:trPr>
        <w:tc>
          <w:tcPr>
            <w:tcW w:w="20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center"/>
              <w:rPr>
                <w:rFonts w:ascii="Book Antiqua" w:eastAsia="Times New Roman" w:hAnsi="Book Antiqua" w:cs="Arial"/>
                <w:sz w:val="24"/>
                <w:szCs w:val="26"/>
                <w:lang w:eastAsia="en-IN"/>
              </w:rPr>
            </w:pPr>
            <w:r w:rsidRPr="00574F27">
              <w:rPr>
                <w:rFonts w:ascii="Book Antiqua" w:eastAsia="Times New Roman" w:hAnsi="Book Antiqua" w:cs="Times New Roman"/>
                <w:bCs/>
                <w:shadow/>
                <w:color w:val="000000"/>
                <w:kern w:val="24"/>
                <w:sz w:val="24"/>
                <w:szCs w:val="26"/>
                <w:lang w:eastAsia="en-IN"/>
              </w:rPr>
              <w:lastRenderedPageBreak/>
              <w:t>XI plan</w:t>
            </w:r>
          </w:p>
          <w:p w:rsidR="00574F27" w:rsidRPr="00574F27" w:rsidRDefault="00574F27" w:rsidP="00574F27">
            <w:pPr>
              <w:spacing w:after="0"/>
              <w:jc w:val="center"/>
              <w:rPr>
                <w:rFonts w:ascii="Book Antiqua" w:eastAsia="Times New Roman" w:hAnsi="Book Antiqua" w:cs="Arial"/>
                <w:sz w:val="24"/>
                <w:szCs w:val="26"/>
                <w:lang w:eastAsia="en-IN"/>
              </w:rPr>
            </w:pPr>
            <w:r w:rsidRPr="00574F27">
              <w:rPr>
                <w:rFonts w:ascii="Book Antiqua" w:eastAsia="Times New Roman" w:hAnsi="Book Antiqua" w:cs="Times New Roman"/>
                <w:bCs/>
                <w:shadow/>
                <w:color w:val="000000"/>
                <w:kern w:val="24"/>
                <w:sz w:val="24"/>
                <w:szCs w:val="26"/>
                <w:lang w:eastAsia="en-IN"/>
              </w:rPr>
              <w:t>2009-10 to 2011-12</w:t>
            </w:r>
          </w:p>
        </w:tc>
        <w:tc>
          <w:tcPr>
            <w:tcW w:w="20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center"/>
              <w:rPr>
                <w:rFonts w:ascii="Book Antiqua" w:eastAsia="Times New Roman" w:hAnsi="Book Antiqua" w:cs="Arial"/>
                <w:sz w:val="24"/>
                <w:szCs w:val="26"/>
                <w:lang w:eastAsia="en-IN"/>
              </w:rPr>
            </w:pPr>
            <w:r w:rsidRPr="00574F27">
              <w:rPr>
                <w:rFonts w:ascii="Book Antiqua" w:eastAsia="Times New Roman" w:hAnsi="Book Antiqua" w:cs="Times New Roman"/>
                <w:bCs/>
                <w:shadow/>
                <w:color w:val="000000"/>
                <w:kern w:val="24"/>
                <w:sz w:val="24"/>
                <w:szCs w:val="26"/>
                <w:lang w:eastAsia="en-IN"/>
              </w:rPr>
              <w:t>XII plan</w:t>
            </w:r>
          </w:p>
          <w:p w:rsidR="00574F27" w:rsidRPr="00574F27" w:rsidRDefault="00574F27" w:rsidP="00574F27">
            <w:pPr>
              <w:spacing w:after="0"/>
              <w:jc w:val="center"/>
              <w:rPr>
                <w:rFonts w:ascii="Book Antiqua" w:eastAsia="Times New Roman" w:hAnsi="Book Antiqua" w:cs="Arial"/>
                <w:sz w:val="24"/>
                <w:szCs w:val="26"/>
                <w:lang w:eastAsia="en-IN"/>
              </w:rPr>
            </w:pPr>
            <w:r w:rsidRPr="00574F27">
              <w:rPr>
                <w:rFonts w:ascii="Book Antiqua" w:eastAsia="Times New Roman" w:hAnsi="Book Antiqua" w:cs="Times New Roman"/>
                <w:bCs/>
                <w:shadow/>
                <w:color w:val="000000"/>
                <w:kern w:val="24"/>
                <w:sz w:val="24"/>
                <w:szCs w:val="26"/>
                <w:lang w:eastAsia="en-IN"/>
              </w:rPr>
              <w:t>2012-13 to 2016-17</w:t>
            </w:r>
          </w:p>
        </w:tc>
        <w:tc>
          <w:tcPr>
            <w:tcW w:w="20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center"/>
              <w:rPr>
                <w:rFonts w:ascii="Book Antiqua" w:eastAsia="Times New Roman" w:hAnsi="Book Antiqua" w:cs="Arial"/>
                <w:sz w:val="24"/>
                <w:szCs w:val="26"/>
                <w:lang w:eastAsia="en-IN"/>
              </w:rPr>
            </w:pPr>
            <w:r w:rsidRPr="00574F27">
              <w:rPr>
                <w:rFonts w:ascii="Book Antiqua" w:eastAsia="Times New Roman" w:hAnsi="Book Antiqua" w:cs="Times New Roman"/>
                <w:bCs/>
                <w:shadow/>
                <w:color w:val="000000"/>
                <w:kern w:val="24"/>
                <w:sz w:val="24"/>
                <w:szCs w:val="26"/>
                <w:lang w:eastAsia="en-IN"/>
              </w:rPr>
              <w:t>XIII plan</w:t>
            </w:r>
          </w:p>
          <w:p w:rsidR="00574F27" w:rsidRPr="00574F27" w:rsidRDefault="00574F27" w:rsidP="00574F27">
            <w:pPr>
              <w:spacing w:after="0"/>
              <w:jc w:val="center"/>
              <w:rPr>
                <w:rFonts w:ascii="Book Antiqua" w:eastAsia="Times New Roman" w:hAnsi="Book Antiqua" w:cs="Arial"/>
                <w:sz w:val="24"/>
                <w:szCs w:val="26"/>
                <w:lang w:eastAsia="en-IN"/>
              </w:rPr>
            </w:pPr>
            <w:r w:rsidRPr="00574F27">
              <w:rPr>
                <w:rFonts w:ascii="Book Antiqua" w:eastAsia="Times New Roman" w:hAnsi="Book Antiqua" w:cs="Times New Roman"/>
                <w:bCs/>
                <w:shadow/>
                <w:color w:val="000000"/>
                <w:kern w:val="24"/>
                <w:sz w:val="24"/>
                <w:szCs w:val="26"/>
                <w:lang w:eastAsia="en-IN"/>
              </w:rPr>
              <w:t>2017-18 to 2021-22</w:t>
            </w:r>
          </w:p>
        </w:tc>
        <w:tc>
          <w:tcPr>
            <w:tcW w:w="20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center"/>
              <w:rPr>
                <w:rFonts w:ascii="Book Antiqua" w:eastAsia="Times New Roman" w:hAnsi="Book Antiqua" w:cs="Arial"/>
                <w:sz w:val="24"/>
                <w:szCs w:val="26"/>
                <w:lang w:eastAsia="en-IN"/>
              </w:rPr>
            </w:pPr>
            <w:r w:rsidRPr="00574F27">
              <w:rPr>
                <w:rFonts w:ascii="Book Antiqua" w:eastAsia="Times New Roman" w:hAnsi="Book Antiqua" w:cs="Times New Roman"/>
                <w:bCs/>
                <w:shadow/>
                <w:color w:val="000000"/>
                <w:kern w:val="24"/>
                <w:sz w:val="24"/>
                <w:szCs w:val="26"/>
                <w:lang w:eastAsia="en-IN"/>
              </w:rPr>
              <w:t>XIV plan</w:t>
            </w:r>
          </w:p>
          <w:p w:rsidR="00574F27" w:rsidRPr="00574F27" w:rsidRDefault="00574F27" w:rsidP="00574F27">
            <w:pPr>
              <w:spacing w:after="0"/>
              <w:jc w:val="center"/>
              <w:rPr>
                <w:rFonts w:ascii="Book Antiqua" w:eastAsia="Times New Roman" w:hAnsi="Book Antiqua" w:cs="Arial"/>
                <w:sz w:val="24"/>
                <w:szCs w:val="26"/>
                <w:lang w:eastAsia="en-IN"/>
              </w:rPr>
            </w:pPr>
            <w:r w:rsidRPr="00574F27">
              <w:rPr>
                <w:rFonts w:ascii="Book Antiqua" w:eastAsia="Times New Roman" w:hAnsi="Book Antiqua" w:cs="Times New Roman"/>
                <w:bCs/>
                <w:shadow/>
                <w:color w:val="000000"/>
                <w:kern w:val="24"/>
                <w:sz w:val="24"/>
                <w:szCs w:val="26"/>
                <w:lang w:eastAsia="en-IN"/>
              </w:rPr>
              <w:t>2022-23 to 2026-27</w:t>
            </w:r>
          </w:p>
        </w:tc>
        <w:tc>
          <w:tcPr>
            <w:tcW w:w="21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center"/>
              <w:rPr>
                <w:rFonts w:ascii="Book Antiqua" w:eastAsia="Times New Roman" w:hAnsi="Book Antiqua" w:cs="Arial"/>
                <w:sz w:val="24"/>
                <w:szCs w:val="26"/>
                <w:lang w:eastAsia="en-IN"/>
              </w:rPr>
            </w:pPr>
            <w:r w:rsidRPr="00574F27">
              <w:rPr>
                <w:rFonts w:ascii="Book Antiqua" w:eastAsia="Times New Roman" w:hAnsi="Book Antiqua" w:cs="Times New Roman"/>
                <w:bCs/>
                <w:shadow/>
                <w:color w:val="000000"/>
                <w:kern w:val="24"/>
                <w:sz w:val="24"/>
                <w:szCs w:val="26"/>
                <w:lang w:eastAsia="en-IN"/>
              </w:rPr>
              <w:t>Total for 18 years</w:t>
            </w:r>
          </w:p>
        </w:tc>
      </w:tr>
      <w:tr w:rsidR="00574F27" w:rsidRPr="00574F27" w:rsidTr="00574F27">
        <w:trPr>
          <w:trHeight w:val="324"/>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center"/>
              <w:rPr>
                <w:rFonts w:ascii="Book Antiqua" w:eastAsia="Times New Roman" w:hAnsi="Book Antiqua" w:cs="Arial"/>
                <w:sz w:val="24"/>
                <w:szCs w:val="26"/>
                <w:lang w:eastAsia="en-IN"/>
              </w:rPr>
            </w:pPr>
            <w:r w:rsidRPr="00574F27">
              <w:rPr>
                <w:rFonts w:ascii="Book Antiqua" w:eastAsia="Times New Roman" w:hAnsi="Book Antiqua" w:cs="Times New Roman"/>
                <w:bCs/>
                <w:color w:val="000000"/>
                <w:kern w:val="24"/>
                <w:sz w:val="24"/>
                <w:szCs w:val="26"/>
                <w:lang w:eastAsia="en-IN"/>
              </w:rPr>
              <w:t xml:space="preserve">Physical </w:t>
            </w:r>
          </w:p>
        </w:tc>
        <w:tc>
          <w:tcPr>
            <w:tcW w:w="8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center"/>
              <w:rPr>
                <w:rFonts w:ascii="Book Antiqua" w:eastAsia="Times New Roman" w:hAnsi="Book Antiqua" w:cs="Arial"/>
                <w:sz w:val="24"/>
                <w:szCs w:val="26"/>
                <w:lang w:eastAsia="en-IN"/>
              </w:rPr>
            </w:pPr>
            <w:r w:rsidRPr="00574F27">
              <w:rPr>
                <w:rFonts w:ascii="Book Antiqua" w:eastAsia="Times New Roman" w:hAnsi="Book Antiqua" w:cs="Times New Roman"/>
                <w:bCs/>
                <w:color w:val="000000"/>
                <w:kern w:val="24"/>
                <w:sz w:val="24"/>
                <w:szCs w:val="26"/>
                <w:lang w:eastAsia="en-IN"/>
              </w:rPr>
              <w:t xml:space="preserve">Fin </w:t>
            </w:r>
          </w:p>
        </w:tc>
        <w:tc>
          <w:tcPr>
            <w:tcW w:w="1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center"/>
              <w:rPr>
                <w:rFonts w:ascii="Book Antiqua" w:eastAsia="Times New Roman" w:hAnsi="Book Antiqua" w:cs="Arial"/>
                <w:sz w:val="24"/>
                <w:szCs w:val="26"/>
                <w:lang w:eastAsia="en-IN"/>
              </w:rPr>
            </w:pPr>
            <w:r w:rsidRPr="00574F27">
              <w:rPr>
                <w:rFonts w:ascii="Book Antiqua" w:eastAsia="Times New Roman" w:hAnsi="Book Antiqua" w:cs="Times New Roman"/>
                <w:bCs/>
                <w:color w:val="000000"/>
                <w:kern w:val="24"/>
                <w:sz w:val="24"/>
                <w:szCs w:val="26"/>
                <w:lang w:eastAsia="en-IN"/>
              </w:rPr>
              <w:t xml:space="preserve">Physical </w:t>
            </w:r>
          </w:p>
        </w:tc>
        <w:tc>
          <w:tcPr>
            <w:tcW w:w="8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center"/>
              <w:rPr>
                <w:rFonts w:ascii="Book Antiqua" w:eastAsia="Times New Roman" w:hAnsi="Book Antiqua" w:cs="Arial"/>
                <w:sz w:val="24"/>
                <w:szCs w:val="26"/>
                <w:lang w:eastAsia="en-IN"/>
              </w:rPr>
            </w:pPr>
            <w:r w:rsidRPr="00574F27">
              <w:rPr>
                <w:rFonts w:ascii="Book Antiqua" w:eastAsia="Times New Roman" w:hAnsi="Book Antiqua" w:cs="Times New Roman"/>
                <w:bCs/>
                <w:color w:val="000000"/>
                <w:kern w:val="24"/>
                <w:sz w:val="24"/>
                <w:szCs w:val="26"/>
                <w:lang w:eastAsia="en-IN"/>
              </w:rPr>
              <w:t xml:space="preserve">Fin </w:t>
            </w:r>
          </w:p>
        </w:tc>
        <w:tc>
          <w:tcPr>
            <w:tcW w:w="1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center"/>
              <w:rPr>
                <w:rFonts w:ascii="Book Antiqua" w:eastAsia="Times New Roman" w:hAnsi="Book Antiqua" w:cs="Arial"/>
                <w:sz w:val="24"/>
                <w:szCs w:val="26"/>
                <w:lang w:eastAsia="en-IN"/>
              </w:rPr>
            </w:pPr>
            <w:r w:rsidRPr="00574F27">
              <w:rPr>
                <w:rFonts w:ascii="Book Antiqua" w:eastAsia="Times New Roman" w:hAnsi="Book Antiqua" w:cs="Times New Roman"/>
                <w:bCs/>
                <w:color w:val="000000"/>
                <w:kern w:val="24"/>
                <w:sz w:val="24"/>
                <w:szCs w:val="26"/>
                <w:lang w:eastAsia="en-IN"/>
              </w:rPr>
              <w:t xml:space="preserve">Physical </w:t>
            </w:r>
          </w:p>
        </w:tc>
        <w:tc>
          <w:tcPr>
            <w:tcW w:w="8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center"/>
              <w:rPr>
                <w:rFonts w:ascii="Book Antiqua" w:eastAsia="Times New Roman" w:hAnsi="Book Antiqua" w:cs="Arial"/>
                <w:sz w:val="24"/>
                <w:szCs w:val="26"/>
                <w:lang w:eastAsia="en-IN"/>
              </w:rPr>
            </w:pPr>
            <w:r w:rsidRPr="00574F27">
              <w:rPr>
                <w:rFonts w:ascii="Book Antiqua" w:eastAsia="Times New Roman" w:hAnsi="Book Antiqua" w:cs="Times New Roman"/>
                <w:bCs/>
                <w:color w:val="000000"/>
                <w:kern w:val="24"/>
                <w:sz w:val="24"/>
                <w:szCs w:val="26"/>
                <w:lang w:eastAsia="en-IN"/>
              </w:rPr>
              <w:t xml:space="preserve">Fin </w:t>
            </w:r>
          </w:p>
        </w:tc>
        <w:tc>
          <w:tcPr>
            <w:tcW w:w="1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center"/>
              <w:rPr>
                <w:rFonts w:ascii="Book Antiqua" w:eastAsia="Times New Roman" w:hAnsi="Book Antiqua" w:cs="Arial"/>
                <w:sz w:val="24"/>
                <w:szCs w:val="26"/>
                <w:lang w:eastAsia="en-IN"/>
              </w:rPr>
            </w:pPr>
            <w:r w:rsidRPr="00574F27">
              <w:rPr>
                <w:rFonts w:ascii="Book Antiqua" w:eastAsia="Times New Roman" w:hAnsi="Book Antiqua" w:cs="Times New Roman"/>
                <w:bCs/>
                <w:color w:val="000000"/>
                <w:kern w:val="24"/>
                <w:sz w:val="24"/>
                <w:szCs w:val="26"/>
                <w:lang w:eastAsia="en-IN"/>
              </w:rPr>
              <w:t xml:space="preserve">Physical </w:t>
            </w:r>
          </w:p>
        </w:tc>
        <w:tc>
          <w:tcPr>
            <w:tcW w:w="8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center"/>
              <w:rPr>
                <w:rFonts w:ascii="Book Antiqua" w:eastAsia="Times New Roman" w:hAnsi="Book Antiqua" w:cs="Arial"/>
                <w:sz w:val="24"/>
                <w:szCs w:val="26"/>
                <w:lang w:eastAsia="en-IN"/>
              </w:rPr>
            </w:pPr>
            <w:r w:rsidRPr="00574F27">
              <w:rPr>
                <w:rFonts w:ascii="Book Antiqua" w:eastAsia="Times New Roman" w:hAnsi="Book Antiqua" w:cs="Times New Roman"/>
                <w:bCs/>
                <w:color w:val="000000"/>
                <w:kern w:val="24"/>
                <w:sz w:val="24"/>
                <w:szCs w:val="26"/>
                <w:lang w:eastAsia="en-IN"/>
              </w:rPr>
              <w:t xml:space="preserve">Fin </w:t>
            </w:r>
          </w:p>
        </w:tc>
        <w:tc>
          <w:tcPr>
            <w:tcW w:w="1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center"/>
              <w:rPr>
                <w:rFonts w:ascii="Book Antiqua" w:eastAsia="Times New Roman" w:hAnsi="Book Antiqua" w:cs="Arial"/>
                <w:sz w:val="24"/>
                <w:szCs w:val="26"/>
                <w:lang w:eastAsia="en-IN"/>
              </w:rPr>
            </w:pPr>
            <w:r w:rsidRPr="00574F27">
              <w:rPr>
                <w:rFonts w:ascii="Book Antiqua" w:eastAsia="Times New Roman" w:hAnsi="Book Antiqua" w:cs="Times New Roman"/>
                <w:bCs/>
                <w:color w:val="000000"/>
                <w:kern w:val="24"/>
                <w:sz w:val="24"/>
                <w:szCs w:val="26"/>
                <w:lang w:eastAsia="en-IN"/>
              </w:rPr>
              <w:t xml:space="preserve">Physical </w:t>
            </w:r>
          </w:p>
        </w:tc>
        <w:tc>
          <w:tcPr>
            <w:tcW w:w="9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center"/>
              <w:rPr>
                <w:rFonts w:ascii="Book Antiqua" w:eastAsia="Times New Roman" w:hAnsi="Book Antiqua" w:cs="Arial"/>
                <w:sz w:val="24"/>
                <w:szCs w:val="26"/>
                <w:lang w:eastAsia="en-IN"/>
              </w:rPr>
            </w:pPr>
            <w:r w:rsidRPr="00574F27">
              <w:rPr>
                <w:rFonts w:ascii="Book Antiqua" w:eastAsia="Times New Roman" w:hAnsi="Book Antiqua" w:cs="Times New Roman"/>
                <w:bCs/>
                <w:color w:val="000000"/>
                <w:kern w:val="24"/>
                <w:sz w:val="24"/>
                <w:szCs w:val="26"/>
                <w:lang w:eastAsia="en-IN"/>
              </w:rPr>
              <w:t xml:space="preserve">Fin </w:t>
            </w:r>
          </w:p>
        </w:tc>
      </w:tr>
      <w:tr w:rsidR="00574F27" w:rsidRPr="00574F27" w:rsidTr="00574F27">
        <w:trPr>
          <w:trHeight w:val="596"/>
        </w:trPr>
        <w:tc>
          <w:tcPr>
            <w:tcW w:w="1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both"/>
              <w:rPr>
                <w:rFonts w:ascii="Book Antiqua" w:eastAsia="Times New Roman" w:hAnsi="Book Antiqua" w:cs="Arial"/>
                <w:sz w:val="24"/>
                <w:szCs w:val="26"/>
                <w:lang w:eastAsia="en-IN"/>
              </w:rPr>
            </w:pPr>
            <w:r w:rsidRPr="00574F27">
              <w:rPr>
                <w:rFonts w:ascii="Book Antiqua" w:eastAsia="Times New Roman" w:hAnsi="Book Antiqua" w:cs="Times New Roman"/>
                <w:bCs/>
                <w:color w:val="000000"/>
                <w:kern w:val="24"/>
                <w:sz w:val="24"/>
                <w:szCs w:val="26"/>
                <w:lang w:eastAsia="en-IN"/>
              </w:rPr>
              <w:t>216569</w:t>
            </w:r>
          </w:p>
        </w:tc>
        <w:tc>
          <w:tcPr>
            <w:tcW w:w="8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both"/>
              <w:rPr>
                <w:rFonts w:ascii="Book Antiqua" w:eastAsia="Times New Roman" w:hAnsi="Book Antiqua" w:cs="Arial"/>
                <w:sz w:val="24"/>
                <w:szCs w:val="26"/>
                <w:lang w:eastAsia="en-IN"/>
              </w:rPr>
            </w:pPr>
            <w:r w:rsidRPr="00574F27">
              <w:rPr>
                <w:rFonts w:ascii="Book Antiqua" w:eastAsia="Times New Roman" w:hAnsi="Book Antiqua" w:cs="Times New Roman"/>
                <w:bCs/>
                <w:color w:val="000000"/>
                <w:kern w:val="24"/>
                <w:sz w:val="24"/>
                <w:szCs w:val="26"/>
                <w:lang w:eastAsia="en-IN"/>
              </w:rPr>
              <w:t>27031</w:t>
            </w:r>
          </w:p>
        </w:tc>
        <w:tc>
          <w:tcPr>
            <w:tcW w:w="1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both"/>
              <w:rPr>
                <w:rFonts w:ascii="Book Antiqua" w:eastAsia="Times New Roman" w:hAnsi="Book Antiqua" w:cs="Arial"/>
                <w:sz w:val="24"/>
                <w:szCs w:val="26"/>
                <w:lang w:eastAsia="en-IN"/>
              </w:rPr>
            </w:pPr>
            <w:r w:rsidRPr="00574F27">
              <w:rPr>
                <w:rFonts w:ascii="Book Antiqua" w:eastAsia="Times New Roman" w:hAnsi="Book Antiqua" w:cs="Times New Roman"/>
                <w:bCs/>
                <w:color w:val="000000"/>
                <w:kern w:val="24"/>
                <w:sz w:val="24"/>
                <w:szCs w:val="26"/>
                <w:lang w:eastAsia="en-IN"/>
              </w:rPr>
              <w:t>404996</w:t>
            </w:r>
          </w:p>
        </w:tc>
        <w:tc>
          <w:tcPr>
            <w:tcW w:w="8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both"/>
              <w:rPr>
                <w:rFonts w:ascii="Book Antiqua" w:eastAsia="Times New Roman" w:hAnsi="Book Antiqua" w:cs="Arial"/>
                <w:sz w:val="24"/>
                <w:szCs w:val="26"/>
                <w:lang w:eastAsia="en-IN"/>
              </w:rPr>
            </w:pPr>
            <w:r w:rsidRPr="00574F27">
              <w:rPr>
                <w:rFonts w:ascii="Book Antiqua" w:eastAsia="Times New Roman" w:hAnsi="Book Antiqua" w:cs="Times New Roman"/>
                <w:bCs/>
                <w:color w:val="000000"/>
                <w:kern w:val="24"/>
                <w:sz w:val="24"/>
                <w:szCs w:val="26"/>
                <w:lang w:eastAsia="en-IN"/>
              </w:rPr>
              <w:t>50148</w:t>
            </w:r>
          </w:p>
        </w:tc>
        <w:tc>
          <w:tcPr>
            <w:tcW w:w="1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both"/>
              <w:rPr>
                <w:rFonts w:ascii="Book Antiqua" w:eastAsia="Times New Roman" w:hAnsi="Book Antiqua" w:cs="Arial"/>
                <w:sz w:val="24"/>
                <w:szCs w:val="26"/>
                <w:lang w:eastAsia="en-IN"/>
              </w:rPr>
            </w:pPr>
            <w:r w:rsidRPr="00574F27">
              <w:rPr>
                <w:rFonts w:ascii="Book Antiqua" w:eastAsia="Times New Roman" w:hAnsi="Book Antiqua" w:cs="Times New Roman"/>
                <w:bCs/>
                <w:color w:val="000000"/>
                <w:kern w:val="24"/>
                <w:sz w:val="24"/>
                <w:szCs w:val="26"/>
                <w:lang w:eastAsia="en-IN"/>
              </w:rPr>
              <w:t>418169</w:t>
            </w:r>
          </w:p>
        </w:tc>
        <w:tc>
          <w:tcPr>
            <w:tcW w:w="8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both"/>
              <w:rPr>
                <w:rFonts w:ascii="Book Antiqua" w:eastAsia="Times New Roman" w:hAnsi="Book Antiqua" w:cs="Arial"/>
                <w:sz w:val="24"/>
                <w:szCs w:val="26"/>
                <w:lang w:eastAsia="en-IN"/>
              </w:rPr>
            </w:pPr>
            <w:r w:rsidRPr="00574F27">
              <w:rPr>
                <w:rFonts w:ascii="Book Antiqua" w:eastAsia="Times New Roman" w:hAnsi="Book Antiqua" w:cs="Times New Roman"/>
                <w:bCs/>
                <w:color w:val="000000"/>
                <w:kern w:val="24"/>
                <w:sz w:val="24"/>
                <w:szCs w:val="26"/>
                <w:lang w:eastAsia="en-IN"/>
              </w:rPr>
              <w:t>51671</w:t>
            </w:r>
          </w:p>
        </w:tc>
        <w:tc>
          <w:tcPr>
            <w:tcW w:w="1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both"/>
              <w:rPr>
                <w:rFonts w:ascii="Book Antiqua" w:eastAsia="Times New Roman" w:hAnsi="Book Antiqua" w:cs="Arial"/>
                <w:sz w:val="24"/>
                <w:szCs w:val="26"/>
                <w:lang w:eastAsia="en-IN"/>
              </w:rPr>
            </w:pPr>
            <w:r w:rsidRPr="00574F27">
              <w:rPr>
                <w:rFonts w:ascii="Book Antiqua" w:eastAsia="Times New Roman" w:hAnsi="Book Antiqua" w:cs="Times New Roman"/>
                <w:bCs/>
                <w:color w:val="000000"/>
                <w:kern w:val="24"/>
                <w:sz w:val="24"/>
                <w:szCs w:val="26"/>
                <w:lang w:eastAsia="en-IN"/>
              </w:rPr>
              <w:t>386453</w:t>
            </w:r>
          </w:p>
        </w:tc>
        <w:tc>
          <w:tcPr>
            <w:tcW w:w="8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both"/>
              <w:rPr>
                <w:rFonts w:ascii="Book Antiqua" w:eastAsia="Times New Roman" w:hAnsi="Book Antiqua" w:cs="Arial"/>
                <w:sz w:val="24"/>
                <w:szCs w:val="26"/>
                <w:lang w:eastAsia="en-IN"/>
              </w:rPr>
            </w:pPr>
            <w:r w:rsidRPr="00574F27">
              <w:rPr>
                <w:rFonts w:ascii="Book Antiqua" w:eastAsia="Times New Roman" w:hAnsi="Book Antiqua" w:cs="Times New Roman"/>
                <w:bCs/>
                <w:color w:val="000000"/>
                <w:kern w:val="24"/>
                <w:sz w:val="24"/>
                <w:szCs w:val="26"/>
                <w:lang w:eastAsia="en-IN"/>
              </w:rPr>
              <w:t>47734</w:t>
            </w:r>
          </w:p>
        </w:tc>
        <w:tc>
          <w:tcPr>
            <w:tcW w:w="11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both"/>
              <w:rPr>
                <w:rFonts w:ascii="Book Antiqua" w:eastAsia="Times New Roman" w:hAnsi="Book Antiqua" w:cs="Arial"/>
                <w:sz w:val="24"/>
                <w:szCs w:val="26"/>
                <w:lang w:eastAsia="en-IN"/>
              </w:rPr>
            </w:pPr>
            <w:r w:rsidRPr="00574F27">
              <w:rPr>
                <w:rFonts w:ascii="Book Antiqua" w:eastAsia="Times New Roman" w:hAnsi="Book Antiqua" w:cs="Times New Roman"/>
                <w:bCs/>
                <w:color w:val="000000"/>
                <w:kern w:val="24"/>
                <w:sz w:val="24"/>
                <w:szCs w:val="26"/>
                <w:lang w:eastAsia="en-IN"/>
              </w:rPr>
              <w:t>1426187</w:t>
            </w:r>
          </w:p>
        </w:tc>
        <w:tc>
          <w:tcPr>
            <w:tcW w:w="9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574F27" w:rsidRPr="00574F27" w:rsidRDefault="00574F27" w:rsidP="00574F27">
            <w:pPr>
              <w:spacing w:after="0"/>
              <w:jc w:val="both"/>
              <w:rPr>
                <w:rFonts w:ascii="Book Antiqua" w:eastAsia="Times New Roman" w:hAnsi="Book Antiqua" w:cs="Arial"/>
                <w:sz w:val="24"/>
                <w:szCs w:val="26"/>
                <w:lang w:eastAsia="en-IN"/>
              </w:rPr>
            </w:pPr>
            <w:r w:rsidRPr="00574F27">
              <w:rPr>
                <w:rFonts w:ascii="Book Antiqua" w:eastAsia="Times New Roman" w:hAnsi="Book Antiqua" w:cs="Times New Roman"/>
                <w:bCs/>
                <w:color w:val="000000"/>
                <w:kern w:val="24"/>
                <w:sz w:val="24"/>
                <w:szCs w:val="26"/>
                <w:lang w:eastAsia="en-IN"/>
              </w:rPr>
              <w:t>176583</w:t>
            </w:r>
          </w:p>
        </w:tc>
      </w:tr>
    </w:tbl>
    <w:p w:rsidR="00912B73" w:rsidRPr="00574F27" w:rsidRDefault="00912B73" w:rsidP="00DB06D4">
      <w:pPr>
        <w:spacing w:line="360" w:lineRule="auto"/>
        <w:ind w:left="1134" w:hanging="1134"/>
        <w:contextualSpacing/>
        <w:jc w:val="center"/>
        <w:rPr>
          <w:rFonts w:ascii="Book Antiqua" w:hAnsi="Book Antiqua"/>
          <w:b/>
          <w:sz w:val="26"/>
          <w:szCs w:val="26"/>
        </w:rPr>
      </w:pPr>
    </w:p>
    <w:p w:rsidR="00B10E13" w:rsidRDefault="00B10E13" w:rsidP="004C1567">
      <w:pPr>
        <w:spacing w:line="360" w:lineRule="auto"/>
        <w:ind w:left="1134"/>
        <w:contextualSpacing/>
        <w:jc w:val="both"/>
        <w:rPr>
          <w:rFonts w:ascii="Book Antiqua" w:hAnsi="Book Antiqua"/>
          <w:sz w:val="26"/>
          <w:szCs w:val="26"/>
        </w:rPr>
      </w:pPr>
      <w:r>
        <w:rPr>
          <w:rFonts w:ascii="Book Antiqua" w:hAnsi="Book Antiqua"/>
          <w:sz w:val="26"/>
          <w:szCs w:val="26"/>
        </w:rPr>
        <w:t xml:space="preserve">The SPSP </w:t>
      </w:r>
      <w:r w:rsidR="00F26BEB">
        <w:rPr>
          <w:rFonts w:ascii="Book Antiqua" w:hAnsi="Book Antiqua"/>
          <w:sz w:val="26"/>
          <w:szCs w:val="26"/>
        </w:rPr>
        <w:t xml:space="preserve">was </w:t>
      </w:r>
      <w:r w:rsidR="00912B73">
        <w:rPr>
          <w:rFonts w:ascii="Book Antiqua" w:hAnsi="Book Antiqua"/>
          <w:sz w:val="26"/>
          <w:szCs w:val="26"/>
        </w:rPr>
        <w:t xml:space="preserve">prepared </w:t>
      </w:r>
      <w:r w:rsidR="000F46C9">
        <w:rPr>
          <w:rFonts w:ascii="Book Antiqua" w:hAnsi="Book Antiqua"/>
          <w:sz w:val="26"/>
          <w:szCs w:val="26"/>
        </w:rPr>
        <w:t>in 2008</w:t>
      </w:r>
      <w:r w:rsidR="00574F27">
        <w:rPr>
          <w:rFonts w:ascii="Book Antiqua" w:hAnsi="Book Antiqua"/>
          <w:sz w:val="26"/>
          <w:szCs w:val="26"/>
        </w:rPr>
        <w:t xml:space="preserve"> </w:t>
      </w:r>
      <w:r>
        <w:rPr>
          <w:rFonts w:ascii="Book Antiqua" w:hAnsi="Book Antiqua"/>
          <w:sz w:val="26"/>
          <w:szCs w:val="26"/>
        </w:rPr>
        <w:t xml:space="preserve">for the State Government </w:t>
      </w:r>
      <w:r w:rsidR="00F26BEB">
        <w:rPr>
          <w:rFonts w:ascii="Book Antiqua" w:hAnsi="Book Antiqua"/>
          <w:sz w:val="26"/>
          <w:szCs w:val="26"/>
        </w:rPr>
        <w:t>by</w:t>
      </w:r>
      <w:r>
        <w:rPr>
          <w:rFonts w:ascii="Book Antiqua" w:hAnsi="Book Antiqua"/>
          <w:sz w:val="26"/>
          <w:szCs w:val="26"/>
        </w:rPr>
        <w:t xml:space="preserve"> an NGO named ‘Mythiri’-Palakkad.</w:t>
      </w:r>
    </w:p>
    <w:p w:rsidR="00B10E13" w:rsidRDefault="00FA1FAC" w:rsidP="004C1567">
      <w:pPr>
        <w:spacing w:line="360" w:lineRule="auto"/>
        <w:ind w:left="1134"/>
        <w:contextualSpacing/>
        <w:jc w:val="both"/>
        <w:rPr>
          <w:rFonts w:ascii="Book Antiqua" w:hAnsi="Book Antiqua"/>
          <w:sz w:val="26"/>
          <w:szCs w:val="26"/>
        </w:rPr>
      </w:pPr>
      <w:r>
        <w:rPr>
          <w:rFonts w:ascii="Book Antiqua" w:hAnsi="Book Antiqua"/>
          <w:sz w:val="26"/>
          <w:szCs w:val="26"/>
        </w:rPr>
        <w:t>A</w:t>
      </w:r>
      <w:r w:rsidR="00513A1D">
        <w:rPr>
          <w:rFonts w:ascii="Book Antiqua" w:hAnsi="Book Antiqua"/>
          <w:sz w:val="26"/>
          <w:szCs w:val="26"/>
        </w:rPr>
        <w:t xml:space="preserve">t the time </w:t>
      </w:r>
      <w:r>
        <w:rPr>
          <w:rFonts w:ascii="Book Antiqua" w:hAnsi="Book Antiqua"/>
          <w:sz w:val="26"/>
          <w:szCs w:val="26"/>
        </w:rPr>
        <w:t xml:space="preserve">of </w:t>
      </w:r>
      <w:r w:rsidR="00E04656">
        <w:rPr>
          <w:rFonts w:ascii="Book Antiqua" w:hAnsi="Book Antiqua"/>
          <w:sz w:val="26"/>
          <w:szCs w:val="26"/>
        </w:rPr>
        <w:t xml:space="preserve">preparation of Detailed Projects Reports </w:t>
      </w:r>
      <w:r w:rsidR="00F3616D">
        <w:rPr>
          <w:rFonts w:ascii="Book Antiqua" w:hAnsi="Book Antiqua"/>
          <w:sz w:val="26"/>
          <w:szCs w:val="26"/>
        </w:rPr>
        <w:t xml:space="preserve">and Project Management Meeting with the PRI members and other stakeholders at  the Project Area, it is noticed that a large number of potential area have been excluded </w:t>
      </w:r>
      <w:r w:rsidR="00FC1854">
        <w:rPr>
          <w:rFonts w:ascii="Book Antiqua" w:hAnsi="Book Antiqua"/>
          <w:sz w:val="26"/>
          <w:szCs w:val="26"/>
        </w:rPr>
        <w:t xml:space="preserve"> including  the whole municipal area of the state from the SPSP. </w:t>
      </w:r>
      <w:r w:rsidR="001036D7">
        <w:rPr>
          <w:rFonts w:ascii="Book Antiqua" w:hAnsi="Book Antiqua"/>
          <w:sz w:val="26"/>
          <w:szCs w:val="26"/>
        </w:rPr>
        <w:t xml:space="preserve">It may be noted </w:t>
      </w:r>
      <w:r w:rsidR="00FC1854">
        <w:rPr>
          <w:rFonts w:ascii="Book Antiqua" w:hAnsi="Book Antiqua"/>
          <w:sz w:val="26"/>
          <w:szCs w:val="26"/>
        </w:rPr>
        <w:t xml:space="preserve">that a number of projects sanctioned </w:t>
      </w:r>
      <w:r w:rsidR="001036D7">
        <w:rPr>
          <w:rFonts w:ascii="Book Antiqua" w:hAnsi="Book Antiqua"/>
          <w:sz w:val="26"/>
          <w:szCs w:val="26"/>
        </w:rPr>
        <w:t>under</w:t>
      </w:r>
      <w:r w:rsidR="00FC1854">
        <w:rPr>
          <w:rFonts w:ascii="Book Antiqua" w:hAnsi="Book Antiqua"/>
          <w:sz w:val="26"/>
          <w:szCs w:val="26"/>
        </w:rPr>
        <w:t xml:space="preserve"> NABARD and Western Ghat</w:t>
      </w:r>
      <w:r w:rsidR="001036D7">
        <w:rPr>
          <w:rFonts w:ascii="Book Antiqua" w:hAnsi="Book Antiqua"/>
          <w:sz w:val="26"/>
          <w:szCs w:val="26"/>
        </w:rPr>
        <w:t>s</w:t>
      </w:r>
      <w:r w:rsidR="00FC1854">
        <w:rPr>
          <w:rFonts w:ascii="Book Antiqua" w:hAnsi="Book Antiqua"/>
          <w:sz w:val="26"/>
          <w:szCs w:val="26"/>
        </w:rPr>
        <w:t xml:space="preserve"> Development are implementing watershed projects in the same area</w:t>
      </w:r>
      <w:r w:rsidR="001036D7">
        <w:rPr>
          <w:rFonts w:ascii="Book Antiqua" w:hAnsi="Book Antiqua"/>
          <w:sz w:val="26"/>
          <w:szCs w:val="26"/>
        </w:rPr>
        <w:t>/ overlapping areas</w:t>
      </w:r>
      <w:r w:rsidR="00FC1854">
        <w:rPr>
          <w:rFonts w:ascii="Book Antiqua" w:hAnsi="Book Antiqua"/>
          <w:sz w:val="26"/>
          <w:szCs w:val="26"/>
        </w:rPr>
        <w:t xml:space="preserve"> identified in IWMP-SPSP.</w:t>
      </w:r>
    </w:p>
    <w:p w:rsidR="00FC1854" w:rsidRDefault="00FC1854" w:rsidP="004C1567">
      <w:pPr>
        <w:spacing w:line="360" w:lineRule="auto"/>
        <w:ind w:left="1134"/>
        <w:contextualSpacing/>
        <w:jc w:val="both"/>
        <w:rPr>
          <w:rFonts w:ascii="Book Antiqua" w:hAnsi="Book Antiqua"/>
          <w:sz w:val="26"/>
          <w:szCs w:val="26"/>
        </w:rPr>
      </w:pPr>
      <w:r>
        <w:rPr>
          <w:rFonts w:ascii="Book Antiqua" w:hAnsi="Book Antiqua"/>
          <w:sz w:val="26"/>
          <w:szCs w:val="26"/>
        </w:rPr>
        <w:t xml:space="preserve"> We have taken up the matter with Government of India and they have given instruction as DoLR No. K-11013/25/2011-IWMP-</w:t>
      </w:r>
      <w:r w:rsidR="00574F27">
        <w:rPr>
          <w:rFonts w:ascii="Book Antiqua" w:hAnsi="Book Antiqua"/>
          <w:sz w:val="26"/>
          <w:szCs w:val="26"/>
        </w:rPr>
        <w:t xml:space="preserve"> </w:t>
      </w:r>
      <w:r>
        <w:rPr>
          <w:rFonts w:ascii="Book Antiqua" w:hAnsi="Book Antiqua"/>
          <w:sz w:val="26"/>
          <w:szCs w:val="26"/>
        </w:rPr>
        <w:t xml:space="preserve">Kerala to revise SPSP. </w:t>
      </w:r>
      <w:r w:rsidR="001036D7" w:rsidRPr="006754A0">
        <w:rPr>
          <w:rFonts w:ascii="Book Antiqua" w:hAnsi="Book Antiqua"/>
          <w:sz w:val="26"/>
          <w:szCs w:val="26"/>
        </w:rPr>
        <w:t xml:space="preserve">(copy furnished as </w:t>
      </w:r>
      <w:r w:rsidR="006754A0" w:rsidRPr="006754A0">
        <w:rPr>
          <w:rFonts w:ascii="Book Antiqua" w:hAnsi="Book Antiqua"/>
          <w:sz w:val="26"/>
          <w:szCs w:val="26"/>
        </w:rPr>
        <w:t>Annexure –VI</w:t>
      </w:r>
      <w:r w:rsidR="001036D7" w:rsidRPr="006754A0">
        <w:rPr>
          <w:rFonts w:ascii="Book Antiqua" w:hAnsi="Book Antiqua"/>
          <w:sz w:val="26"/>
          <w:szCs w:val="26"/>
        </w:rPr>
        <w:t>)</w:t>
      </w:r>
    </w:p>
    <w:p w:rsidR="00FC1854" w:rsidRPr="00574F27" w:rsidRDefault="00FC1854" w:rsidP="004C1567">
      <w:pPr>
        <w:pStyle w:val="ListParagraph"/>
        <w:numPr>
          <w:ilvl w:val="0"/>
          <w:numId w:val="3"/>
        </w:numPr>
        <w:spacing w:line="360" w:lineRule="auto"/>
        <w:jc w:val="both"/>
        <w:rPr>
          <w:rFonts w:ascii="Book Antiqua" w:hAnsi="Book Antiqua"/>
          <w:b/>
          <w:i/>
          <w:sz w:val="26"/>
          <w:szCs w:val="26"/>
        </w:rPr>
      </w:pPr>
      <w:r w:rsidRPr="00574F27">
        <w:rPr>
          <w:rFonts w:ascii="Book Antiqua" w:hAnsi="Book Antiqua"/>
          <w:b/>
          <w:i/>
          <w:sz w:val="26"/>
          <w:szCs w:val="26"/>
        </w:rPr>
        <w:t>The forum may take a decision to revise SPSP.</w:t>
      </w:r>
    </w:p>
    <w:p w:rsidR="00FC1854" w:rsidRPr="00574F27" w:rsidRDefault="00FC1854" w:rsidP="004C1567">
      <w:pPr>
        <w:pStyle w:val="ListParagraph"/>
        <w:numPr>
          <w:ilvl w:val="0"/>
          <w:numId w:val="3"/>
        </w:numPr>
        <w:spacing w:line="360" w:lineRule="auto"/>
        <w:jc w:val="both"/>
        <w:rPr>
          <w:rFonts w:ascii="Book Antiqua" w:hAnsi="Book Antiqua"/>
          <w:b/>
          <w:i/>
          <w:sz w:val="26"/>
          <w:szCs w:val="26"/>
        </w:rPr>
      </w:pPr>
      <w:r w:rsidRPr="00574F27">
        <w:rPr>
          <w:rFonts w:ascii="Book Antiqua" w:hAnsi="Book Antiqua"/>
          <w:b/>
          <w:i/>
          <w:sz w:val="26"/>
          <w:szCs w:val="26"/>
        </w:rPr>
        <w:t xml:space="preserve">The work of revision of SPSP may be entrusted with KSLUB, SS&amp;SC Department </w:t>
      </w:r>
      <w:r w:rsidR="001036D7" w:rsidRPr="00574F27">
        <w:rPr>
          <w:rFonts w:ascii="Book Antiqua" w:hAnsi="Book Antiqua"/>
          <w:b/>
          <w:i/>
          <w:sz w:val="26"/>
          <w:szCs w:val="26"/>
        </w:rPr>
        <w:t>or</w:t>
      </w:r>
      <w:r w:rsidRPr="00574F27">
        <w:rPr>
          <w:rFonts w:ascii="Book Antiqua" w:hAnsi="Book Antiqua"/>
          <w:b/>
          <w:i/>
          <w:sz w:val="26"/>
          <w:szCs w:val="26"/>
        </w:rPr>
        <w:t xml:space="preserve"> any</w:t>
      </w:r>
      <w:r w:rsidR="001036D7" w:rsidRPr="00574F27">
        <w:rPr>
          <w:rFonts w:ascii="Book Antiqua" w:hAnsi="Book Antiqua"/>
          <w:b/>
          <w:i/>
          <w:sz w:val="26"/>
          <w:szCs w:val="26"/>
        </w:rPr>
        <w:t xml:space="preserve"> suitable</w:t>
      </w:r>
      <w:r w:rsidRPr="00574F27">
        <w:rPr>
          <w:rFonts w:ascii="Book Antiqua" w:hAnsi="Book Antiqua"/>
          <w:b/>
          <w:i/>
          <w:sz w:val="26"/>
          <w:szCs w:val="26"/>
        </w:rPr>
        <w:t xml:space="preserve"> NGO</w:t>
      </w:r>
      <w:r w:rsidR="001036D7" w:rsidRPr="00574F27">
        <w:rPr>
          <w:rFonts w:ascii="Book Antiqua" w:hAnsi="Book Antiqua"/>
          <w:b/>
          <w:i/>
          <w:sz w:val="26"/>
          <w:szCs w:val="26"/>
        </w:rPr>
        <w:t>.</w:t>
      </w:r>
    </w:p>
    <w:p w:rsidR="00FC1854" w:rsidRPr="00574F27" w:rsidRDefault="00FC1854" w:rsidP="004C1567">
      <w:pPr>
        <w:pStyle w:val="ListParagraph"/>
        <w:numPr>
          <w:ilvl w:val="0"/>
          <w:numId w:val="3"/>
        </w:numPr>
        <w:spacing w:line="360" w:lineRule="auto"/>
        <w:jc w:val="both"/>
        <w:rPr>
          <w:rFonts w:ascii="Book Antiqua" w:hAnsi="Book Antiqua"/>
          <w:b/>
          <w:i/>
          <w:sz w:val="26"/>
          <w:szCs w:val="26"/>
        </w:rPr>
      </w:pPr>
      <w:r w:rsidRPr="00574F27">
        <w:rPr>
          <w:rFonts w:ascii="Book Antiqua" w:hAnsi="Book Antiqua"/>
          <w:b/>
          <w:i/>
          <w:sz w:val="26"/>
          <w:szCs w:val="26"/>
        </w:rPr>
        <w:t xml:space="preserve">The expenses for the preparation of </w:t>
      </w:r>
      <w:r w:rsidR="001036D7" w:rsidRPr="00574F27">
        <w:rPr>
          <w:rFonts w:ascii="Book Antiqua" w:hAnsi="Book Antiqua"/>
          <w:b/>
          <w:i/>
          <w:sz w:val="26"/>
          <w:szCs w:val="26"/>
        </w:rPr>
        <w:t>revising SPSP</w:t>
      </w:r>
      <w:r w:rsidRPr="00574F27">
        <w:rPr>
          <w:rFonts w:ascii="Book Antiqua" w:hAnsi="Book Antiqua"/>
          <w:b/>
          <w:i/>
          <w:sz w:val="26"/>
          <w:szCs w:val="26"/>
        </w:rPr>
        <w:t xml:space="preserve"> may be met from state fund.</w:t>
      </w:r>
    </w:p>
    <w:p w:rsidR="002A3352" w:rsidRPr="002A3352" w:rsidRDefault="00FC1854" w:rsidP="002A3352">
      <w:pPr>
        <w:spacing w:line="360" w:lineRule="auto"/>
        <w:ind w:left="720"/>
        <w:contextualSpacing/>
        <w:jc w:val="both"/>
        <w:rPr>
          <w:rFonts w:ascii="Book Antiqua" w:hAnsi="Book Antiqua"/>
          <w:sz w:val="26"/>
          <w:szCs w:val="26"/>
        </w:rPr>
      </w:pPr>
      <w:r>
        <w:rPr>
          <w:rFonts w:ascii="Book Antiqua" w:hAnsi="Book Antiqua"/>
          <w:sz w:val="26"/>
          <w:szCs w:val="26"/>
        </w:rPr>
        <w:t xml:space="preserve"> </w:t>
      </w:r>
      <w:r w:rsidR="00A03FEA" w:rsidRPr="00A03FEA">
        <w:rPr>
          <w:rFonts w:ascii="Book Antiqua" w:hAnsi="Book Antiqua"/>
          <w:sz w:val="26"/>
          <w:szCs w:val="26"/>
        </w:rPr>
        <w:t xml:space="preserve"> </w:t>
      </w:r>
      <w:r w:rsidR="002A3352" w:rsidRPr="002A3352">
        <w:rPr>
          <w:rFonts w:ascii="Book Antiqua" w:hAnsi="Book Antiqua"/>
          <w:b/>
          <w:sz w:val="26"/>
          <w:szCs w:val="26"/>
          <w:u w:val="single"/>
        </w:rPr>
        <w:t xml:space="preserve">Agenda Item </w:t>
      </w:r>
      <w:r w:rsidR="002A3352">
        <w:rPr>
          <w:rFonts w:ascii="Book Antiqua" w:hAnsi="Book Antiqua"/>
          <w:b/>
          <w:sz w:val="26"/>
          <w:szCs w:val="26"/>
          <w:u w:val="single"/>
        </w:rPr>
        <w:t>No.</w:t>
      </w:r>
      <w:r w:rsidR="002A3352" w:rsidRPr="002A3352">
        <w:rPr>
          <w:rFonts w:ascii="Book Antiqua" w:hAnsi="Book Antiqua"/>
          <w:b/>
          <w:sz w:val="26"/>
          <w:szCs w:val="26"/>
          <w:u w:val="single"/>
        </w:rPr>
        <w:t>08</w:t>
      </w:r>
      <w:r w:rsidR="002A3352" w:rsidRPr="002A3352">
        <w:rPr>
          <w:rFonts w:ascii="Book Antiqua" w:hAnsi="Book Antiqua"/>
          <w:sz w:val="26"/>
          <w:szCs w:val="26"/>
          <w:u w:val="single"/>
        </w:rPr>
        <w:t>:</w:t>
      </w:r>
      <w:r w:rsidR="002A3352" w:rsidRPr="002A3352">
        <w:rPr>
          <w:rFonts w:ascii="Book Antiqua" w:hAnsi="Book Antiqua"/>
          <w:sz w:val="26"/>
          <w:szCs w:val="26"/>
        </w:rPr>
        <w:t xml:space="preserve">  </w:t>
      </w:r>
    </w:p>
    <w:p w:rsidR="002A3352" w:rsidRDefault="002A3352" w:rsidP="002A3352">
      <w:pPr>
        <w:spacing w:line="360" w:lineRule="auto"/>
        <w:ind w:left="720"/>
        <w:contextualSpacing/>
        <w:jc w:val="both"/>
        <w:rPr>
          <w:rFonts w:ascii="Book Antiqua" w:hAnsi="Book Antiqua"/>
          <w:b/>
          <w:sz w:val="26"/>
          <w:szCs w:val="26"/>
          <w:u w:val="single"/>
        </w:rPr>
      </w:pPr>
      <w:r w:rsidRPr="002A3352">
        <w:rPr>
          <w:rFonts w:ascii="Book Antiqua" w:hAnsi="Book Antiqua"/>
          <w:sz w:val="26"/>
          <w:szCs w:val="26"/>
        </w:rPr>
        <w:t xml:space="preserve"> </w:t>
      </w:r>
      <w:r>
        <w:rPr>
          <w:rFonts w:ascii="Book Antiqua" w:hAnsi="Book Antiqua"/>
          <w:b/>
          <w:sz w:val="26"/>
          <w:szCs w:val="26"/>
          <w:u w:val="single"/>
        </w:rPr>
        <w:t>Approval of the district wise break up of the area to be treated for 2013-14</w:t>
      </w:r>
    </w:p>
    <w:p w:rsidR="00B51C7B" w:rsidRDefault="002A3352" w:rsidP="002A3352">
      <w:pPr>
        <w:spacing w:line="360" w:lineRule="auto"/>
        <w:ind w:left="720"/>
        <w:contextualSpacing/>
        <w:jc w:val="both"/>
        <w:rPr>
          <w:rFonts w:ascii="Book Antiqua" w:hAnsi="Book Antiqua"/>
          <w:sz w:val="26"/>
          <w:szCs w:val="26"/>
        </w:rPr>
      </w:pPr>
      <w:r>
        <w:rPr>
          <w:rFonts w:ascii="Book Antiqua" w:hAnsi="Book Antiqua"/>
          <w:sz w:val="26"/>
          <w:szCs w:val="26"/>
        </w:rPr>
        <w:t>GoI has allocated the tentative minimum target of 51000 ha</w:t>
      </w:r>
      <w:r w:rsidR="00920074">
        <w:rPr>
          <w:rFonts w:ascii="Book Antiqua" w:hAnsi="Book Antiqua"/>
          <w:sz w:val="26"/>
          <w:szCs w:val="26"/>
        </w:rPr>
        <w:t xml:space="preserve"> t</w:t>
      </w:r>
      <w:r>
        <w:rPr>
          <w:rFonts w:ascii="Book Antiqua" w:hAnsi="Book Antiqua"/>
          <w:sz w:val="26"/>
          <w:szCs w:val="26"/>
        </w:rPr>
        <w:t>o the state-wide IWMP for the year 2013-14. Based on the weightage criteria the target of the state comes to 60124 ha.</w:t>
      </w:r>
    </w:p>
    <w:p w:rsidR="00903C0F" w:rsidRPr="002A3352" w:rsidRDefault="00920074" w:rsidP="002A3352">
      <w:pPr>
        <w:spacing w:line="360" w:lineRule="auto"/>
        <w:ind w:left="720"/>
        <w:contextualSpacing/>
        <w:jc w:val="both"/>
        <w:rPr>
          <w:rFonts w:ascii="Book Antiqua" w:hAnsi="Book Antiqua"/>
          <w:b/>
          <w:sz w:val="26"/>
          <w:szCs w:val="26"/>
          <w:u w:val="single"/>
        </w:rPr>
      </w:pPr>
      <w:r>
        <w:rPr>
          <w:rFonts w:ascii="Book Antiqua" w:hAnsi="Book Antiqua"/>
          <w:sz w:val="26"/>
          <w:szCs w:val="26"/>
        </w:rPr>
        <w:t>T</w:t>
      </w:r>
      <w:r w:rsidR="00903C0F">
        <w:rPr>
          <w:rFonts w:ascii="Book Antiqua" w:hAnsi="Book Antiqua"/>
          <w:sz w:val="26"/>
          <w:szCs w:val="26"/>
        </w:rPr>
        <w:t>he district wise break-up of the area to be treated for 2013-14 as shown below</w:t>
      </w:r>
    </w:p>
    <w:tbl>
      <w:tblPr>
        <w:tblStyle w:val="TableGrid"/>
        <w:tblW w:w="0" w:type="auto"/>
        <w:jc w:val="center"/>
        <w:tblInd w:w="1080" w:type="dxa"/>
        <w:tblLook w:val="04A0"/>
      </w:tblPr>
      <w:tblGrid>
        <w:gridCol w:w="1139"/>
        <w:gridCol w:w="3260"/>
        <w:gridCol w:w="1984"/>
      </w:tblGrid>
      <w:tr w:rsidR="00903C0F" w:rsidRPr="004D6E0E" w:rsidTr="00903C0F">
        <w:trPr>
          <w:jc w:val="center"/>
        </w:trPr>
        <w:tc>
          <w:tcPr>
            <w:tcW w:w="1139"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Sl. No.</w:t>
            </w:r>
          </w:p>
        </w:tc>
        <w:tc>
          <w:tcPr>
            <w:tcW w:w="3260"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District</w:t>
            </w:r>
          </w:p>
        </w:tc>
        <w:tc>
          <w:tcPr>
            <w:tcW w:w="1984" w:type="dxa"/>
          </w:tcPr>
          <w:p w:rsidR="00903C0F" w:rsidRPr="004D6E0E" w:rsidRDefault="00903C0F" w:rsidP="00903C0F">
            <w:pPr>
              <w:pStyle w:val="ListParagraph"/>
              <w:spacing w:line="360" w:lineRule="auto"/>
              <w:ind w:left="0"/>
              <w:jc w:val="center"/>
              <w:rPr>
                <w:rFonts w:ascii="Book Antiqua" w:hAnsi="Book Antiqua"/>
                <w:sz w:val="24"/>
                <w:szCs w:val="26"/>
              </w:rPr>
            </w:pPr>
            <w:r w:rsidRPr="004D6E0E">
              <w:rPr>
                <w:rFonts w:ascii="Book Antiqua" w:hAnsi="Book Antiqua"/>
                <w:sz w:val="24"/>
                <w:szCs w:val="26"/>
              </w:rPr>
              <w:t>Area ha.</w:t>
            </w:r>
          </w:p>
        </w:tc>
      </w:tr>
      <w:tr w:rsidR="00903C0F" w:rsidRPr="004D6E0E" w:rsidTr="00903C0F">
        <w:trPr>
          <w:jc w:val="center"/>
        </w:trPr>
        <w:tc>
          <w:tcPr>
            <w:tcW w:w="1139"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lastRenderedPageBreak/>
              <w:t>1</w:t>
            </w:r>
          </w:p>
        </w:tc>
        <w:tc>
          <w:tcPr>
            <w:tcW w:w="3260"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 xml:space="preserve">Thiruvananthapuram </w:t>
            </w:r>
          </w:p>
        </w:tc>
        <w:tc>
          <w:tcPr>
            <w:tcW w:w="1984" w:type="dxa"/>
          </w:tcPr>
          <w:p w:rsidR="00903C0F" w:rsidRPr="004D6E0E" w:rsidRDefault="00903C0F" w:rsidP="00903C0F">
            <w:pPr>
              <w:pStyle w:val="ListParagraph"/>
              <w:spacing w:line="360" w:lineRule="auto"/>
              <w:ind w:left="0"/>
              <w:jc w:val="center"/>
              <w:rPr>
                <w:rFonts w:ascii="Book Antiqua" w:hAnsi="Book Antiqua"/>
                <w:sz w:val="24"/>
                <w:szCs w:val="26"/>
              </w:rPr>
            </w:pPr>
            <w:r w:rsidRPr="004D6E0E">
              <w:rPr>
                <w:rFonts w:ascii="Book Antiqua" w:hAnsi="Book Antiqua"/>
                <w:sz w:val="24"/>
                <w:szCs w:val="26"/>
              </w:rPr>
              <w:t>5315 ha</w:t>
            </w:r>
          </w:p>
        </w:tc>
      </w:tr>
      <w:tr w:rsidR="00903C0F" w:rsidRPr="004D6E0E" w:rsidTr="00903C0F">
        <w:trPr>
          <w:jc w:val="center"/>
        </w:trPr>
        <w:tc>
          <w:tcPr>
            <w:tcW w:w="1139"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2</w:t>
            </w:r>
          </w:p>
        </w:tc>
        <w:tc>
          <w:tcPr>
            <w:tcW w:w="3260"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Kollam</w:t>
            </w:r>
          </w:p>
        </w:tc>
        <w:tc>
          <w:tcPr>
            <w:tcW w:w="1984" w:type="dxa"/>
          </w:tcPr>
          <w:p w:rsidR="00903C0F" w:rsidRPr="004D6E0E" w:rsidRDefault="00903C0F" w:rsidP="00903C0F">
            <w:pPr>
              <w:pStyle w:val="ListParagraph"/>
              <w:spacing w:line="360" w:lineRule="auto"/>
              <w:ind w:left="0"/>
              <w:jc w:val="center"/>
              <w:rPr>
                <w:rFonts w:ascii="Book Antiqua" w:hAnsi="Book Antiqua"/>
                <w:sz w:val="24"/>
                <w:szCs w:val="26"/>
              </w:rPr>
            </w:pPr>
            <w:r w:rsidRPr="004D6E0E">
              <w:rPr>
                <w:rFonts w:ascii="Book Antiqua" w:hAnsi="Book Antiqua"/>
                <w:sz w:val="24"/>
                <w:szCs w:val="26"/>
              </w:rPr>
              <w:t>3657 ha</w:t>
            </w:r>
          </w:p>
        </w:tc>
      </w:tr>
      <w:tr w:rsidR="00903C0F" w:rsidRPr="004D6E0E" w:rsidTr="00903C0F">
        <w:trPr>
          <w:jc w:val="center"/>
        </w:trPr>
        <w:tc>
          <w:tcPr>
            <w:tcW w:w="1139"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3</w:t>
            </w:r>
          </w:p>
        </w:tc>
        <w:tc>
          <w:tcPr>
            <w:tcW w:w="3260"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Pathanamthitta</w:t>
            </w:r>
          </w:p>
        </w:tc>
        <w:tc>
          <w:tcPr>
            <w:tcW w:w="1984" w:type="dxa"/>
          </w:tcPr>
          <w:p w:rsidR="00903C0F" w:rsidRPr="004D6E0E" w:rsidRDefault="00903C0F" w:rsidP="00903C0F">
            <w:pPr>
              <w:pStyle w:val="ListParagraph"/>
              <w:spacing w:line="360" w:lineRule="auto"/>
              <w:ind w:left="0"/>
              <w:jc w:val="center"/>
              <w:rPr>
                <w:rFonts w:ascii="Book Antiqua" w:hAnsi="Book Antiqua"/>
                <w:sz w:val="24"/>
                <w:szCs w:val="26"/>
              </w:rPr>
            </w:pPr>
            <w:r w:rsidRPr="004D6E0E">
              <w:rPr>
                <w:rFonts w:ascii="Book Antiqua" w:hAnsi="Book Antiqua"/>
                <w:sz w:val="24"/>
                <w:szCs w:val="26"/>
              </w:rPr>
              <w:t>5541 ha</w:t>
            </w:r>
          </w:p>
        </w:tc>
      </w:tr>
      <w:tr w:rsidR="00903C0F" w:rsidRPr="004D6E0E" w:rsidTr="00903C0F">
        <w:trPr>
          <w:jc w:val="center"/>
        </w:trPr>
        <w:tc>
          <w:tcPr>
            <w:tcW w:w="1139"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4</w:t>
            </w:r>
          </w:p>
        </w:tc>
        <w:tc>
          <w:tcPr>
            <w:tcW w:w="3260"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Alappuzha</w:t>
            </w:r>
          </w:p>
        </w:tc>
        <w:tc>
          <w:tcPr>
            <w:tcW w:w="1984" w:type="dxa"/>
          </w:tcPr>
          <w:p w:rsidR="00903C0F" w:rsidRPr="004D6E0E" w:rsidRDefault="00903C0F" w:rsidP="00903C0F">
            <w:pPr>
              <w:pStyle w:val="ListParagraph"/>
              <w:spacing w:line="360" w:lineRule="auto"/>
              <w:ind w:left="0"/>
              <w:jc w:val="center"/>
              <w:rPr>
                <w:rFonts w:ascii="Book Antiqua" w:hAnsi="Book Antiqua"/>
                <w:sz w:val="24"/>
                <w:szCs w:val="26"/>
              </w:rPr>
            </w:pPr>
            <w:r w:rsidRPr="004D6E0E">
              <w:rPr>
                <w:rFonts w:ascii="Book Antiqua" w:hAnsi="Book Antiqua"/>
                <w:sz w:val="24"/>
                <w:szCs w:val="26"/>
              </w:rPr>
              <w:t>6490 ha</w:t>
            </w:r>
          </w:p>
        </w:tc>
      </w:tr>
      <w:tr w:rsidR="00903C0F" w:rsidRPr="004D6E0E" w:rsidTr="00903C0F">
        <w:trPr>
          <w:jc w:val="center"/>
        </w:trPr>
        <w:tc>
          <w:tcPr>
            <w:tcW w:w="1139"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5</w:t>
            </w:r>
          </w:p>
        </w:tc>
        <w:tc>
          <w:tcPr>
            <w:tcW w:w="3260"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Kottayam</w:t>
            </w:r>
          </w:p>
        </w:tc>
        <w:tc>
          <w:tcPr>
            <w:tcW w:w="1984" w:type="dxa"/>
          </w:tcPr>
          <w:p w:rsidR="00903C0F" w:rsidRPr="004D6E0E" w:rsidRDefault="00903C0F" w:rsidP="00903C0F">
            <w:pPr>
              <w:pStyle w:val="ListParagraph"/>
              <w:spacing w:line="360" w:lineRule="auto"/>
              <w:ind w:left="0"/>
              <w:jc w:val="center"/>
              <w:rPr>
                <w:rFonts w:ascii="Book Antiqua" w:hAnsi="Book Antiqua"/>
                <w:sz w:val="24"/>
                <w:szCs w:val="26"/>
              </w:rPr>
            </w:pPr>
            <w:r w:rsidRPr="004D6E0E">
              <w:rPr>
                <w:rFonts w:ascii="Book Antiqua" w:hAnsi="Book Antiqua"/>
                <w:sz w:val="24"/>
                <w:szCs w:val="26"/>
              </w:rPr>
              <w:t>6089 ha</w:t>
            </w:r>
          </w:p>
        </w:tc>
      </w:tr>
      <w:tr w:rsidR="00903C0F" w:rsidRPr="004D6E0E" w:rsidTr="00903C0F">
        <w:trPr>
          <w:jc w:val="center"/>
        </w:trPr>
        <w:tc>
          <w:tcPr>
            <w:tcW w:w="1139"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6</w:t>
            </w:r>
          </w:p>
        </w:tc>
        <w:tc>
          <w:tcPr>
            <w:tcW w:w="3260"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Idkukki</w:t>
            </w:r>
          </w:p>
        </w:tc>
        <w:tc>
          <w:tcPr>
            <w:tcW w:w="1984" w:type="dxa"/>
          </w:tcPr>
          <w:p w:rsidR="00903C0F" w:rsidRPr="004D6E0E" w:rsidRDefault="00903C0F" w:rsidP="00903C0F">
            <w:pPr>
              <w:pStyle w:val="ListParagraph"/>
              <w:spacing w:line="360" w:lineRule="auto"/>
              <w:ind w:left="0"/>
              <w:jc w:val="center"/>
              <w:rPr>
                <w:rFonts w:ascii="Book Antiqua" w:hAnsi="Book Antiqua"/>
                <w:sz w:val="24"/>
                <w:szCs w:val="26"/>
              </w:rPr>
            </w:pPr>
            <w:r w:rsidRPr="004D6E0E">
              <w:rPr>
                <w:rFonts w:ascii="Book Antiqua" w:hAnsi="Book Antiqua"/>
                <w:sz w:val="24"/>
                <w:szCs w:val="26"/>
              </w:rPr>
              <w:t>2423ha</w:t>
            </w:r>
          </w:p>
        </w:tc>
      </w:tr>
      <w:tr w:rsidR="00903C0F" w:rsidRPr="004D6E0E" w:rsidTr="00903C0F">
        <w:trPr>
          <w:jc w:val="center"/>
        </w:trPr>
        <w:tc>
          <w:tcPr>
            <w:tcW w:w="1139"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7</w:t>
            </w:r>
          </w:p>
        </w:tc>
        <w:tc>
          <w:tcPr>
            <w:tcW w:w="3260"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Ernakulam</w:t>
            </w:r>
          </w:p>
        </w:tc>
        <w:tc>
          <w:tcPr>
            <w:tcW w:w="1984" w:type="dxa"/>
          </w:tcPr>
          <w:p w:rsidR="00903C0F" w:rsidRPr="004D6E0E" w:rsidRDefault="00903C0F" w:rsidP="00903C0F">
            <w:pPr>
              <w:pStyle w:val="ListParagraph"/>
              <w:spacing w:line="360" w:lineRule="auto"/>
              <w:ind w:left="0"/>
              <w:jc w:val="center"/>
              <w:rPr>
                <w:rFonts w:ascii="Book Antiqua" w:hAnsi="Book Antiqua"/>
                <w:sz w:val="24"/>
                <w:szCs w:val="26"/>
              </w:rPr>
            </w:pPr>
            <w:r w:rsidRPr="004D6E0E">
              <w:rPr>
                <w:rFonts w:ascii="Book Antiqua" w:hAnsi="Book Antiqua"/>
                <w:sz w:val="24"/>
                <w:szCs w:val="26"/>
              </w:rPr>
              <w:t>4473 ha</w:t>
            </w:r>
          </w:p>
        </w:tc>
      </w:tr>
      <w:tr w:rsidR="00903C0F" w:rsidRPr="004D6E0E" w:rsidTr="00903C0F">
        <w:trPr>
          <w:jc w:val="center"/>
        </w:trPr>
        <w:tc>
          <w:tcPr>
            <w:tcW w:w="1139"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8</w:t>
            </w:r>
          </w:p>
        </w:tc>
        <w:tc>
          <w:tcPr>
            <w:tcW w:w="3260"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Thrissur</w:t>
            </w:r>
          </w:p>
        </w:tc>
        <w:tc>
          <w:tcPr>
            <w:tcW w:w="1984" w:type="dxa"/>
          </w:tcPr>
          <w:p w:rsidR="00903C0F" w:rsidRPr="004D6E0E" w:rsidRDefault="00903C0F" w:rsidP="00903C0F">
            <w:pPr>
              <w:pStyle w:val="ListParagraph"/>
              <w:spacing w:line="360" w:lineRule="auto"/>
              <w:ind w:left="0"/>
              <w:jc w:val="center"/>
              <w:rPr>
                <w:rFonts w:ascii="Book Antiqua" w:hAnsi="Book Antiqua"/>
                <w:sz w:val="24"/>
                <w:szCs w:val="26"/>
              </w:rPr>
            </w:pPr>
            <w:r w:rsidRPr="004D6E0E">
              <w:rPr>
                <w:rFonts w:ascii="Book Antiqua" w:hAnsi="Book Antiqua"/>
                <w:sz w:val="24"/>
                <w:szCs w:val="26"/>
              </w:rPr>
              <w:t>3610 ha</w:t>
            </w:r>
          </w:p>
        </w:tc>
      </w:tr>
      <w:tr w:rsidR="00903C0F" w:rsidRPr="004D6E0E" w:rsidTr="00903C0F">
        <w:trPr>
          <w:jc w:val="center"/>
        </w:trPr>
        <w:tc>
          <w:tcPr>
            <w:tcW w:w="1139"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9</w:t>
            </w:r>
          </w:p>
        </w:tc>
        <w:tc>
          <w:tcPr>
            <w:tcW w:w="3260"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Palakkad</w:t>
            </w:r>
          </w:p>
        </w:tc>
        <w:tc>
          <w:tcPr>
            <w:tcW w:w="1984" w:type="dxa"/>
          </w:tcPr>
          <w:p w:rsidR="00903C0F" w:rsidRPr="004D6E0E" w:rsidRDefault="00903C0F" w:rsidP="00903C0F">
            <w:pPr>
              <w:pStyle w:val="ListParagraph"/>
              <w:spacing w:line="360" w:lineRule="auto"/>
              <w:ind w:left="0"/>
              <w:jc w:val="center"/>
              <w:rPr>
                <w:rFonts w:ascii="Book Antiqua" w:hAnsi="Book Antiqua"/>
                <w:sz w:val="24"/>
                <w:szCs w:val="26"/>
              </w:rPr>
            </w:pPr>
            <w:r w:rsidRPr="004D6E0E">
              <w:rPr>
                <w:rFonts w:ascii="Book Antiqua" w:hAnsi="Book Antiqua"/>
                <w:sz w:val="24"/>
                <w:szCs w:val="26"/>
              </w:rPr>
              <w:t>5226 ha</w:t>
            </w:r>
          </w:p>
        </w:tc>
      </w:tr>
      <w:tr w:rsidR="00903C0F" w:rsidRPr="004D6E0E" w:rsidTr="00903C0F">
        <w:trPr>
          <w:jc w:val="center"/>
        </w:trPr>
        <w:tc>
          <w:tcPr>
            <w:tcW w:w="1139"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10</w:t>
            </w:r>
          </w:p>
        </w:tc>
        <w:tc>
          <w:tcPr>
            <w:tcW w:w="3260"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Malappuram</w:t>
            </w:r>
          </w:p>
        </w:tc>
        <w:tc>
          <w:tcPr>
            <w:tcW w:w="1984" w:type="dxa"/>
          </w:tcPr>
          <w:p w:rsidR="00903C0F" w:rsidRPr="004D6E0E" w:rsidRDefault="00903C0F" w:rsidP="00903C0F">
            <w:pPr>
              <w:pStyle w:val="ListParagraph"/>
              <w:spacing w:line="360" w:lineRule="auto"/>
              <w:ind w:left="0"/>
              <w:jc w:val="center"/>
              <w:rPr>
                <w:rFonts w:ascii="Book Antiqua" w:hAnsi="Book Antiqua"/>
                <w:sz w:val="24"/>
                <w:szCs w:val="26"/>
              </w:rPr>
            </w:pPr>
            <w:r w:rsidRPr="004D6E0E">
              <w:rPr>
                <w:rFonts w:ascii="Book Antiqua" w:hAnsi="Book Antiqua"/>
                <w:sz w:val="24"/>
                <w:szCs w:val="26"/>
              </w:rPr>
              <w:t>6291 ha</w:t>
            </w:r>
          </w:p>
        </w:tc>
      </w:tr>
      <w:tr w:rsidR="00903C0F" w:rsidRPr="004D6E0E" w:rsidTr="00903C0F">
        <w:trPr>
          <w:jc w:val="center"/>
        </w:trPr>
        <w:tc>
          <w:tcPr>
            <w:tcW w:w="1139"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11</w:t>
            </w:r>
          </w:p>
        </w:tc>
        <w:tc>
          <w:tcPr>
            <w:tcW w:w="3260"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Kannur</w:t>
            </w:r>
          </w:p>
        </w:tc>
        <w:tc>
          <w:tcPr>
            <w:tcW w:w="1984" w:type="dxa"/>
          </w:tcPr>
          <w:p w:rsidR="00903C0F" w:rsidRPr="004D6E0E" w:rsidRDefault="00903C0F" w:rsidP="00903C0F">
            <w:pPr>
              <w:pStyle w:val="ListParagraph"/>
              <w:spacing w:line="360" w:lineRule="auto"/>
              <w:ind w:left="0"/>
              <w:jc w:val="center"/>
              <w:rPr>
                <w:rFonts w:ascii="Book Antiqua" w:hAnsi="Book Antiqua"/>
                <w:sz w:val="24"/>
                <w:szCs w:val="26"/>
              </w:rPr>
            </w:pPr>
            <w:r w:rsidRPr="004D6E0E">
              <w:rPr>
                <w:rFonts w:ascii="Book Antiqua" w:hAnsi="Book Antiqua"/>
                <w:sz w:val="24"/>
                <w:szCs w:val="26"/>
              </w:rPr>
              <w:t>5256 ha</w:t>
            </w:r>
          </w:p>
        </w:tc>
      </w:tr>
      <w:tr w:rsidR="00903C0F" w:rsidRPr="004D6E0E" w:rsidTr="00903C0F">
        <w:trPr>
          <w:jc w:val="center"/>
        </w:trPr>
        <w:tc>
          <w:tcPr>
            <w:tcW w:w="1139"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12</w:t>
            </w:r>
          </w:p>
        </w:tc>
        <w:tc>
          <w:tcPr>
            <w:tcW w:w="3260" w:type="dxa"/>
          </w:tcPr>
          <w:p w:rsidR="00903C0F" w:rsidRPr="004D6E0E" w:rsidRDefault="00903C0F" w:rsidP="00920074">
            <w:pPr>
              <w:pStyle w:val="ListParagraph"/>
              <w:spacing w:line="360" w:lineRule="auto"/>
              <w:ind w:left="0"/>
              <w:jc w:val="both"/>
              <w:rPr>
                <w:rFonts w:ascii="Book Antiqua" w:hAnsi="Book Antiqua"/>
                <w:sz w:val="24"/>
                <w:szCs w:val="26"/>
              </w:rPr>
            </w:pPr>
            <w:r w:rsidRPr="004D6E0E">
              <w:rPr>
                <w:rFonts w:ascii="Book Antiqua" w:hAnsi="Book Antiqua"/>
                <w:sz w:val="24"/>
                <w:szCs w:val="26"/>
              </w:rPr>
              <w:t>Kasargod.</w:t>
            </w:r>
          </w:p>
        </w:tc>
        <w:tc>
          <w:tcPr>
            <w:tcW w:w="1984" w:type="dxa"/>
          </w:tcPr>
          <w:p w:rsidR="00903C0F" w:rsidRPr="004D6E0E" w:rsidRDefault="00903C0F" w:rsidP="00903C0F">
            <w:pPr>
              <w:pStyle w:val="ListParagraph"/>
              <w:spacing w:line="360" w:lineRule="auto"/>
              <w:ind w:left="0"/>
              <w:jc w:val="center"/>
              <w:rPr>
                <w:rFonts w:ascii="Book Antiqua" w:hAnsi="Book Antiqua"/>
                <w:sz w:val="24"/>
                <w:szCs w:val="26"/>
              </w:rPr>
            </w:pPr>
            <w:r w:rsidRPr="004D6E0E">
              <w:rPr>
                <w:rFonts w:ascii="Book Antiqua" w:hAnsi="Book Antiqua"/>
                <w:sz w:val="24"/>
                <w:szCs w:val="26"/>
              </w:rPr>
              <w:t>5753 ha</w:t>
            </w:r>
          </w:p>
        </w:tc>
      </w:tr>
      <w:tr w:rsidR="00903C0F" w:rsidRPr="004D6E0E" w:rsidTr="00903C0F">
        <w:trPr>
          <w:jc w:val="center"/>
        </w:trPr>
        <w:tc>
          <w:tcPr>
            <w:tcW w:w="1139" w:type="dxa"/>
          </w:tcPr>
          <w:p w:rsidR="00903C0F" w:rsidRPr="004D6E0E" w:rsidRDefault="00903C0F" w:rsidP="00920074">
            <w:pPr>
              <w:pStyle w:val="ListParagraph"/>
              <w:spacing w:line="360" w:lineRule="auto"/>
              <w:ind w:left="0"/>
              <w:jc w:val="both"/>
              <w:rPr>
                <w:rFonts w:ascii="Book Antiqua" w:hAnsi="Book Antiqua"/>
                <w:sz w:val="24"/>
                <w:szCs w:val="26"/>
              </w:rPr>
            </w:pPr>
          </w:p>
        </w:tc>
        <w:tc>
          <w:tcPr>
            <w:tcW w:w="3260" w:type="dxa"/>
          </w:tcPr>
          <w:p w:rsidR="00903C0F" w:rsidRPr="004D6E0E" w:rsidRDefault="00903C0F" w:rsidP="00920074">
            <w:pPr>
              <w:pStyle w:val="ListParagraph"/>
              <w:spacing w:line="360" w:lineRule="auto"/>
              <w:ind w:left="0"/>
              <w:jc w:val="both"/>
              <w:rPr>
                <w:rFonts w:ascii="Book Antiqua" w:hAnsi="Book Antiqua"/>
                <w:b/>
                <w:sz w:val="24"/>
                <w:szCs w:val="32"/>
              </w:rPr>
            </w:pPr>
            <w:r w:rsidRPr="004D6E0E">
              <w:rPr>
                <w:rFonts w:ascii="Book Antiqua" w:hAnsi="Book Antiqua"/>
                <w:b/>
                <w:sz w:val="24"/>
                <w:szCs w:val="32"/>
              </w:rPr>
              <w:t>Total</w:t>
            </w:r>
          </w:p>
        </w:tc>
        <w:tc>
          <w:tcPr>
            <w:tcW w:w="1984" w:type="dxa"/>
          </w:tcPr>
          <w:p w:rsidR="00903C0F" w:rsidRPr="004D6E0E" w:rsidRDefault="00903C0F" w:rsidP="00903C0F">
            <w:pPr>
              <w:pStyle w:val="ListParagraph"/>
              <w:spacing w:line="360" w:lineRule="auto"/>
              <w:ind w:left="0"/>
              <w:jc w:val="center"/>
              <w:rPr>
                <w:rFonts w:ascii="Book Antiqua" w:hAnsi="Book Antiqua"/>
                <w:b/>
                <w:sz w:val="24"/>
                <w:szCs w:val="32"/>
              </w:rPr>
            </w:pPr>
            <w:r w:rsidRPr="004D6E0E">
              <w:rPr>
                <w:rFonts w:ascii="Book Antiqua" w:hAnsi="Book Antiqua"/>
                <w:b/>
                <w:sz w:val="24"/>
                <w:szCs w:val="32"/>
              </w:rPr>
              <w:t>60124 ha</w:t>
            </w:r>
          </w:p>
        </w:tc>
      </w:tr>
    </w:tbl>
    <w:p w:rsidR="00920074" w:rsidRPr="00DE4626" w:rsidRDefault="00920074" w:rsidP="00A03FEA">
      <w:pPr>
        <w:spacing w:line="360" w:lineRule="auto"/>
        <w:ind w:left="720"/>
        <w:contextualSpacing/>
        <w:jc w:val="both"/>
        <w:rPr>
          <w:rFonts w:ascii="Book Antiqua" w:hAnsi="Book Antiqua"/>
          <w:b/>
          <w:i/>
          <w:sz w:val="26"/>
          <w:szCs w:val="26"/>
        </w:rPr>
      </w:pPr>
      <w:r w:rsidRPr="00DE4626">
        <w:rPr>
          <w:rFonts w:ascii="Book Antiqua" w:hAnsi="Book Antiqua"/>
          <w:b/>
          <w:i/>
          <w:sz w:val="26"/>
          <w:szCs w:val="26"/>
        </w:rPr>
        <w:t xml:space="preserve">SLNA may </w:t>
      </w:r>
      <w:r w:rsidR="004D6E0E" w:rsidRPr="00DE4626">
        <w:rPr>
          <w:rFonts w:ascii="Book Antiqua" w:hAnsi="Book Antiqua"/>
          <w:b/>
          <w:i/>
          <w:sz w:val="26"/>
          <w:szCs w:val="26"/>
        </w:rPr>
        <w:t>approve the district wise break-</w:t>
      </w:r>
      <w:r w:rsidRPr="00DE4626">
        <w:rPr>
          <w:rFonts w:ascii="Book Antiqua" w:hAnsi="Book Antiqua"/>
          <w:b/>
          <w:i/>
          <w:sz w:val="26"/>
          <w:szCs w:val="26"/>
        </w:rPr>
        <w:t>up of the area to be treated for 2013-14 for 60124 ha.</w:t>
      </w:r>
    </w:p>
    <w:p w:rsidR="004F37D0" w:rsidRDefault="00A03FEA" w:rsidP="00A03FEA">
      <w:pPr>
        <w:spacing w:line="360" w:lineRule="auto"/>
        <w:ind w:left="720"/>
        <w:contextualSpacing/>
        <w:jc w:val="both"/>
        <w:rPr>
          <w:rFonts w:ascii="Book Antiqua" w:hAnsi="Book Antiqua"/>
          <w:sz w:val="26"/>
          <w:szCs w:val="26"/>
        </w:rPr>
      </w:pPr>
      <w:r w:rsidRPr="00A03FEA">
        <w:rPr>
          <w:rFonts w:ascii="Book Antiqua" w:hAnsi="Book Antiqua"/>
          <w:sz w:val="26"/>
          <w:szCs w:val="26"/>
        </w:rPr>
        <w:t xml:space="preserve"> </w:t>
      </w:r>
      <w:r w:rsidR="00153D67" w:rsidRPr="004F37D0">
        <w:rPr>
          <w:rFonts w:ascii="Book Antiqua" w:hAnsi="Book Antiqua"/>
          <w:b/>
          <w:sz w:val="26"/>
          <w:szCs w:val="26"/>
          <w:u w:val="single"/>
        </w:rPr>
        <w:t xml:space="preserve">Agenda Item </w:t>
      </w:r>
      <w:r w:rsidR="004F37D0" w:rsidRPr="004F37D0">
        <w:rPr>
          <w:rFonts w:ascii="Book Antiqua" w:hAnsi="Book Antiqua"/>
          <w:b/>
          <w:sz w:val="26"/>
          <w:szCs w:val="26"/>
          <w:u w:val="single"/>
        </w:rPr>
        <w:t>No.</w:t>
      </w:r>
      <w:r w:rsidR="00153D67" w:rsidRPr="004F37D0">
        <w:rPr>
          <w:rFonts w:ascii="Book Antiqua" w:hAnsi="Book Antiqua"/>
          <w:b/>
          <w:sz w:val="26"/>
          <w:szCs w:val="26"/>
          <w:u w:val="single"/>
        </w:rPr>
        <w:t>0</w:t>
      </w:r>
      <w:r w:rsidR="00903C0F">
        <w:rPr>
          <w:rFonts w:ascii="Book Antiqua" w:hAnsi="Book Antiqua"/>
          <w:b/>
          <w:sz w:val="26"/>
          <w:szCs w:val="26"/>
          <w:u w:val="single"/>
        </w:rPr>
        <w:t>9</w:t>
      </w:r>
      <w:r w:rsidR="00153D67" w:rsidRPr="004F37D0">
        <w:rPr>
          <w:rFonts w:ascii="Book Antiqua" w:hAnsi="Book Antiqua"/>
          <w:sz w:val="26"/>
          <w:szCs w:val="26"/>
          <w:u w:val="single"/>
        </w:rPr>
        <w:t>:</w:t>
      </w:r>
      <w:r w:rsidR="00153D67">
        <w:rPr>
          <w:rFonts w:ascii="Book Antiqua" w:hAnsi="Book Antiqua"/>
          <w:sz w:val="26"/>
          <w:szCs w:val="26"/>
        </w:rPr>
        <w:t xml:space="preserve"> </w:t>
      </w:r>
      <w:r w:rsidRPr="00A03FEA">
        <w:rPr>
          <w:rFonts w:ascii="Book Antiqua" w:hAnsi="Book Antiqua"/>
          <w:sz w:val="26"/>
          <w:szCs w:val="26"/>
        </w:rPr>
        <w:t xml:space="preserve"> </w:t>
      </w:r>
    </w:p>
    <w:p w:rsidR="00A03FEA" w:rsidRPr="00A03FEA" w:rsidRDefault="00A03FEA" w:rsidP="004F37D0">
      <w:pPr>
        <w:spacing w:line="360" w:lineRule="auto"/>
        <w:ind w:left="720"/>
        <w:contextualSpacing/>
        <w:jc w:val="both"/>
        <w:rPr>
          <w:rFonts w:ascii="Book Antiqua" w:hAnsi="Book Antiqua"/>
          <w:b/>
          <w:sz w:val="26"/>
          <w:szCs w:val="26"/>
          <w:u w:val="single"/>
        </w:rPr>
      </w:pPr>
      <w:r w:rsidRPr="00A03FEA">
        <w:rPr>
          <w:rFonts w:ascii="Book Antiqua" w:hAnsi="Book Antiqua"/>
          <w:sz w:val="26"/>
          <w:szCs w:val="26"/>
        </w:rPr>
        <w:t xml:space="preserve"> </w:t>
      </w:r>
      <w:r w:rsidRPr="00A03FEA">
        <w:rPr>
          <w:rFonts w:ascii="Book Antiqua" w:hAnsi="Book Antiqua"/>
          <w:b/>
          <w:sz w:val="26"/>
          <w:szCs w:val="26"/>
          <w:u w:val="single"/>
        </w:rPr>
        <w:t xml:space="preserve">Empanelling Mid-term Evaluators. </w:t>
      </w:r>
    </w:p>
    <w:p w:rsidR="00A03FEA" w:rsidRPr="00A03FEA" w:rsidRDefault="00A03FEA" w:rsidP="004F37D0">
      <w:pPr>
        <w:spacing w:line="360" w:lineRule="auto"/>
        <w:ind w:left="720" w:firstLine="720"/>
        <w:contextualSpacing/>
        <w:jc w:val="both"/>
        <w:rPr>
          <w:rFonts w:ascii="Book Antiqua" w:hAnsi="Book Antiqua"/>
          <w:sz w:val="26"/>
          <w:szCs w:val="26"/>
        </w:rPr>
      </w:pPr>
      <w:r w:rsidRPr="00A03FEA">
        <w:rPr>
          <w:rFonts w:ascii="Book Antiqua" w:hAnsi="Book Antiqua"/>
          <w:sz w:val="26"/>
          <w:szCs w:val="26"/>
        </w:rPr>
        <w:t>In the SLNA meeting held on 16-06-2012, it was decided to approve the list of mid-term evaluators from the government agencies and government institutions only. Accordingly we have addressed to all government agencies and government institutions, the respo</w:t>
      </w:r>
      <w:r w:rsidR="00642121">
        <w:rPr>
          <w:rFonts w:ascii="Book Antiqua" w:hAnsi="Book Antiqua"/>
          <w:sz w:val="26"/>
          <w:szCs w:val="26"/>
        </w:rPr>
        <w:t>nse is very meager i.e. seven</w:t>
      </w:r>
      <w:r w:rsidR="00642121" w:rsidRPr="00A03FEA">
        <w:rPr>
          <w:rFonts w:ascii="Book Antiqua" w:hAnsi="Book Antiqua"/>
          <w:sz w:val="26"/>
          <w:szCs w:val="26"/>
        </w:rPr>
        <w:t xml:space="preserve"> </w:t>
      </w:r>
      <w:r w:rsidR="00920074">
        <w:rPr>
          <w:rFonts w:ascii="Book Antiqua" w:hAnsi="Book Antiqua"/>
          <w:sz w:val="26"/>
          <w:szCs w:val="26"/>
        </w:rPr>
        <w:t>institutions</w:t>
      </w:r>
      <w:r w:rsidRPr="00A03FEA">
        <w:rPr>
          <w:rFonts w:ascii="Book Antiqua" w:hAnsi="Book Antiqua"/>
          <w:sz w:val="26"/>
          <w:szCs w:val="26"/>
        </w:rPr>
        <w:t xml:space="preserve"> </w:t>
      </w:r>
      <w:r w:rsidR="00920074">
        <w:rPr>
          <w:rFonts w:ascii="Book Antiqua" w:hAnsi="Book Antiqua"/>
          <w:sz w:val="26"/>
          <w:szCs w:val="26"/>
        </w:rPr>
        <w:t>have</w:t>
      </w:r>
      <w:r w:rsidRPr="00A03FEA">
        <w:rPr>
          <w:rFonts w:ascii="Book Antiqua" w:hAnsi="Book Antiqua"/>
          <w:sz w:val="26"/>
          <w:szCs w:val="26"/>
        </w:rPr>
        <w:t xml:space="preserve"> responded</w:t>
      </w:r>
      <w:r w:rsidR="00920074">
        <w:rPr>
          <w:rFonts w:ascii="Book Antiqua" w:hAnsi="Book Antiqua"/>
          <w:sz w:val="26"/>
          <w:szCs w:val="26"/>
        </w:rPr>
        <w:t xml:space="preserve"> (furnished in annexure VII)</w:t>
      </w:r>
      <w:r w:rsidRPr="00A03FEA">
        <w:rPr>
          <w:rFonts w:ascii="Book Antiqua" w:hAnsi="Book Antiqua"/>
          <w:sz w:val="26"/>
          <w:szCs w:val="26"/>
        </w:rPr>
        <w:t>. This list is insufficient to meet the demands when the preparatory phase of IWMP is fast progressing and Hariyali projects are in closure stage both require the evaluation reports that is one of a pre-requisites for the release of next installments. The</w:t>
      </w:r>
      <w:r w:rsidR="00920074">
        <w:rPr>
          <w:rFonts w:ascii="Book Antiqua" w:hAnsi="Book Antiqua"/>
          <w:sz w:val="26"/>
          <w:szCs w:val="26"/>
        </w:rPr>
        <w:t xml:space="preserve"> </w:t>
      </w:r>
      <w:r w:rsidRPr="00A03FEA">
        <w:rPr>
          <w:rFonts w:ascii="Book Antiqua" w:hAnsi="Book Antiqua"/>
          <w:sz w:val="26"/>
          <w:szCs w:val="26"/>
        </w:rPr>
        <w:t>list of mid-term evaluators</w:t>
      </w:r>
      <w:r w:rsidR="00920074">
        <w:rPr>
          <w:rFonts w:ascii="Book Antiqua" w:hAnsi="Book Antiqua"/>
          <w:sz w:val="26"/>
          <w:szCs w:val="26"/>
        </w:rPr>
        <w:t xml:space="preserve"> is</w:t>
      </w:r>
      <w:r w:rsidRPr="00A03FEA">
        <w:rPr>
          <w:rFonts w:ascii="Book Antiqua" w:hAnsi="Book Antiqua"/>
          <w:sz w:val="26"/>
          <w:szCs w:val="26"/>
        </w:rPr>
        <w:t xml:space="preserve"> to be got approved from DoLR</w:t>
      </w:r>
      <w:r w:rsidR="00920074">
        <w:rPr>
          <w:rFonts w:ascii="Book Antiqua" w:hAnsi="Book Antiqua"/>
          <w:sz w:val="26"/>
          <w:szCs w:val="26"/>
        </w:rPr>
        <w:t xml:space="preserve">. </w:t>
      </w:r>
      <w:r w:rsidRPr="00A03FEA">
        <w:rPr>
          <w:rFonts w:ascii="Book Antiqua" w:hAnsi="Book Antiqua"/>
          <w:sz w:val="26"/>
          <w:szCs w:val="26"/>
        </w:rPr>
        <w:t xml:space="preserve"> </w:t>
      </w:r>
      <w:r w:rsidR="00920074">
        <w:rPr>
          <w:rFonts w:ascii="Book Antiqua" w:hAnsi="Book Antiqua"/>
          <w:sz w:val="26"/>
          <w:szCs w:val="26"/>
        </w:rPr>
        <w:t>For the approval of DoLR a select list approved by SLNA has to be sent to the DoLR.</w:t>
      </w:r>
    </w:p>
    <w:p w:rsidR="00A03FEA" w:rsidRPr="006754A0" w:rsidRDefault="00A03FEA" w:rsidP="00A03FEA">
      <w:pPr>
        <w:spacing w:line="360" w:lineRule="auto"/>
        <w:ind w:left="720"/>
        <w:contextualSpacing/>
        <w:jc w:val="both"/>
        <w:rPr>
          <w:rFonts w:ascii="Book Antiqua" w:hAnsi="Book Antiqua"/>
          <w:sz w:val="26"/>
          <w:szCs w:val="26"/>
        </w:rPr>
      </w:pPr>
      <w:r w:rsidRPr="00A03FEA">
        <w:rPr>
          <w:rFonts w:ascii="Book Antiqua" w:hAnsi="Book Antiqua"/>
          <w:sz w:val="26"/>
          <w:szCs w:val="26"/>
        </w:rPr>
        <w:t>State government have empanelled 20 non- government organizations</w:t>
      </w:r>
      <w:r w:rsidR="00920074">
        <w:rPr>
          <w:rFonts w:ascii="Book Antiqua" w:hAnsi="Book Antiqua"/>
          <w:sz w:val="26"/>
          <w:szCs w:val="26"/>
        </w:rPr>
        <w:t xml:space="preserve"> as Technical Support Organisations for IWMP</w:t>
      </w:r>
      <w:r w:rsidRPr="00A03FEA">
        <w:rPr>
          <w:rFonts w:ascii="Book Antiqua" w:hAnsi="Book Antiqua"/>
          <w:sz w:val="26"/>
          <w:szCs w:val="26"/>
        </w:rPr>
        <w:t>.</w:t>
      </w:r>
      <w:r w:rsidR="00920074">
        <w:rPr>
          <w:rFonts w:ascii="Book Antiqua" w:hAnsi="Book Antiqua"/>
          <w:sz w:val="26"/>
          <w:szCs w:val="26"/>
        </w:rPr>
        <w:t xml:space="preserve"> These organisations have track records in the field of watershed shed development project formulati</w:t>
      </w:r>
      <w:r w:rsidR="00DE4626">
        <w:rPr>
          <w:rFonts w:ascii="Book Antiqua" w:hAnsi="Book Antiqua"/>
          <w:sz w:val="26"/>
          <w:szCs w:val="26"/>
        </w:rPr>
        <w:t>on</w:t>
      </w:r>
      <w:r w:rsidR="00920074">
        <w:rPr>
          <w:rFonts w:ascii="Book Antiqua" w:hAnsi="Book Antiqua"/>
          <w:sz w:val="26"/>
          <w:szCs w:val="26"/>
        </w:rPr>
        <w:t xml:space="preserve"> and </w:t>
      </w:r>
      <w:r w:rsidR="00920074">
        <w:rPr>
          <w:rFonts w:ascii="Book Antiqua" w:hAnsi="Book Antiqua"/>
          <w:sz w:val="26"/>
          <w:szCs w:val="26"/>
        </w:rPr>
        <w:lastRenderedPageBreak/>
        <w:t>implementation. Together with t</w:t>
      </w:r>
      <w:r w:rsidRPr="006754A0">
        <w:rPr>
          <w:rFonts w:ascii="Book Antiqua" w:hAnsi="Book Antiqua"/>
          <w:sz w:val="26"/>
          <w:szCs w:val="26"/>
        </w:rPr>
        <w:t>he</w:t>
      </w:r>
      <w:r w:rsidR="00863D64">
        <w:rPr>
          <w:rFonts w:ascii="Book Antiqua" w:hAnsi="Book Antiqua"/>
          <w:sz w:val="26"/>
          <w:szCs w:val="26"/>
        </w:rPr>
        <w:t xml:space="preserve"> 7 government organisations, the list of 20 TSOs can also be forwarded to DoLR as mid-term evaluators. L</w:t>
      </w:r>
      <w:r w:rsidRPr="006754A0">
        <w:rPr>
          <w:rFonts w:ascii="Book Antiqua" w:hAnsi="Book Antiqua"/>
          <w:sz w:val="26"/>
          <w:szCs w:val="26"/>
        </w:rPr>
        <w:t xml:space="preserve">ist </w:t>
      </w:r>
      <w:r w:rsidR="00863D64">
        <w:rPr>
          <w:rFonts w:ascii="Book Antiqua" w:hAnsi="Book Antiqua"/>
          <w:sz w:val="26"/>
          <w:szCs w:val="26"/>
        </w:rPr>
        <w:t xml:space="preserve">of empanelled TSOs </w:t>
      </w:r>
      <w:r w:rsidRPr="006754A0">
        <w:rPr>
          <w:rFonts w:ascii="Book Antiqua" w:hAnsi="Book Antiqua"/>
          <w:sz w:val="26"/>
          <w:szCs w:val="26"/>
        </w:rPr>
        <w:t>is appended</w:t>
      </w:r>
      <w:r w:rsidR="006754A0" w:rsidRPr="006754A0">
        <w:rPr>
          <w:rFonts w:ascii="Book Antiqua" w:hAnsi="Book Antiqua"/>
          <w:sz w:val="26"/>
          <w:szCs w:val="26"/>
        </w:rPr>
        <w:t xml:space="preserve"> as Annexure </w:t>
      </w:r>
      <w:r w:rsidR="006754A0">
        <w:rPr>
          <w:rFonts w:ascii="Book Antiqua" w:hAnsi="Book Antiqua"/>
          <w:sz w:val="26"/>
          <w:szCs w:val="26"/>
        </w:rPr>
        <w:t>I</w:t>
      </w:r>
      <w:r w:rsidR="006754A0" w:rsidRPr="006754A0">
        <w:rPr>
          <w:rFonts w:ascii="Book Antiqua" w:hAnsi="Book Antiqua"/>
          <w:sz w:val="26"/>
          <w:szCs w:val="26"/>
        </w:rPr>
        <w:t>V</w:t>
      </w:r>
    </w:p>
    <w:p w:rsidR="00A03FEA" w:rsidRPr="00A03FEA" w:rsidRDefault="00863D64" w:rsidP="00A03FEA">
      <w:pPr>
        <w:spacing w:line="360" w:lineRule="auto"/>
        <w:ind w:left="720"/>
        <w:contextualSpacing/>
        <w:jc w:val="both"/>
        <w:rPr>
          <w:rFonts w:ascii="Book Antiqua" w:hAnsi="Book Antiqua"/>
          <w:i/>
          <w:sz w:val="26"/>
          <w:szCs w:val="26"/>
          <w:u w:val="single"/>
        </w:rPr>
      </w:pPr>
      <w:r>
        <w:rPr>
          <w:rFonts w:ascii="Book Antiqua" w:hAnsi="Book Antiqua"/>
          <w:b/>
          <w:i/>
          <w:sz w:val="26"/>
          <w:szCs w:val="26"/>
          <w:u w:val="single"/>
        </w:rPr>
        <w:t>SLNA may approve the above proposal</w:t>
      </w:r>
    </w:p>
    <w:p w:rsidR="004F37D0" w:rsidRDefault="007C5A25" w:rsidP="00A03FEA">
      <w:pPr>
        <w:spacing w:line="360" w:lineRule="auto"/>
        <w:ind w:left="720"/>
        <w:contextualSpacing/>
        <w:jc w:val="both"/>
        <w:rPr>
          <w:rFonts w:ascii="Book Antiqua" w:hAnsi="Book Antiqua"/>
          <w:b/>
          <w:sz w:val="26"/>
          <w:szCs w:val="26"/>
          <w:u w:val="single"/>
        </w:rPr>
      </w:pPr>
      <w:r>
        <w:rPr>
          <w:rFonts w:ascii="Book Antiqua" w:hAnsi="Book Antiqua"/>
          <w:b/>
          <w:sz w:val="26"/>
          <w:szCs w:val="26"/>
          <w:u w:val="single"/>
        </w:rPr>
        <w:t>Agenda Item No.</w:t>
      </w:r>
      <w:r w:rsidR="00903C0F">
        <w:rPr>
          <w:rFonts w:ascii="Book Antiqua" w:hAnsi="Book Antiqua"/>
          <w:b/>
          <w:sz w:val="26"/>
          <w:szCs w:val="26"/>
          <w:u w:val="single"/>
        </w:rPr>
        <w:t>10</w:t>
      </w:r>
      <w:r>
        <w:rPr>
          <w:rFonts w:ascii="Book Antiqua" w:hAnsi="Book Antiqua"/>
          <w:b/>
          <w:sz w:val="26"/>
          <w:szCs w:val="26"/>
          <w:u w:val="single"/>
        </w:rPr>
        <w:t>:</w:t>
      </w:r>
      <w:r w:rsidR="00A03FEA" w:rsidRPr="00A03FEA">
        <w:rPr>
          <w:rFonts w:ascii="Book Antiqua" w:hAnsi="Book Antiqua"/>
          <w:b/>
          <w:sz w:val="26"/>
          <w:szCs w:val="26"/>
          <w:u w:val="single"/>
        </w:rPr>
        <w:t xml:space="preserve"> </w:t>
      </w:r>
    </w:p>
    <w:p w:rsidR="00A03FEA" w:rsidRPr="00A03FEA" w:rsidRDefault="00A03FEA" w:rsidP="00A03FEA">
      <w:pPr>
        <w:spacing w:line="360" w:lineRule="auto"/>
        <w:ind w:left="720"/>
        <w:contextualSpacing/>
        <w:jc w:val="both"/>
        <w:rPr>
          <w:rFonts w:ascii="Book Antiqua" w:hAnsi="Book Antiqua"/>
          <w:b/>
          <w:sz w:val="26"/>
          <w:szCs w:val="26"/>
          <w:u w:val="single"/>
        </w:rPr>
      </w:pPr>
      <w:r w:rsidRPr="00A03FEA">
        <w:rPr>
          <w:rFonts w:ascii="Book Antiqua" w:hAnsi="Book Antiqua"/>
          <w:b/>
          <w:sz w:val="26"/>
          <w:szCs w:val="26"/>
          <w:u w:val="single"/>
        </w:rPr>
        <w:t>Approval of Technical Supporting Organizations (TSOs)</w:t>
      </w:r>
    </w:p>
    <w:p w:rsidR="00A03FEA" w:rsidRPr="00A03FEA" w:rsidRDefault="00A03FEA" w:rsidP="00A03FEA">
      <w:pPr>
        <w:spacing w:line="360" w:lineRule="auto"/>
        <w:ind w:left="720"/>
        <w:contextualSpacing/>
        <w:jc w:val="both"/>
        <w:rPr>
          <w:rFonts w:ascii="Book Antiqua" w:hAnsi="Book Antiqua"/>
          <w:sz w:val="26"/>
          <w:szCs w:val="26"/>
        </w:rPr>
      </w:pPr>
      <w:r w:rsidRPr="00A03FEA">
        <w:rPr>
          <w:rFonts w:ascii="Book Antiqua" w:hAnsi="Book Antiqua"/>
          <w:sz w:val="26"/>
          <w:szCs w:val="26"/>
        </w:rPr>
        <w:tab/>
      </w:r>
      <w:r>
        <w:rPr>
          <w:rFonts w:ascii="Book Antiqua" w:hAnsi="Book Antiqua"/>
          <w:sz w:val="26"/>
          <w:szCs w:val="26"/>
        </w:rPr>
        <w:tab/>
      </w:r>
      <w:r w:rsidRPr="00A03FEA">
        <w:rPr>
          <w:rFonts w:ascii="Book Antiqua" w:hAnsi="Book Antiqua"/>
          <w:sz w:val="26"/>
          <w:szCs w:val="26"/>
        </w:rPr>
        <w:t xml:space="preserve">The projects under IWMP are allocation based and every year we are getting allotment from the DoLR. Now for the last three years we have received </w:t>
      </w:r>
      <w:r w:rsidR="00446CB0">
        <w:rPr>
          <w:rFonts w:ascii="Book Antiqua" w:hAnsi="Book Antiqua"/>
          <w:sz w:val="26"/>
          <w:szCs w:val="26"/>
        </w:rPr>
        <w:t xml:space="preserve">45 </w:t>
      </w:r>
      <w:r w:rsidRPr="00A03FEA">
        <w:rPr>
          <w:rFonts w:ascii="Book Antiqua" w:hAnsi="Book Antiqua"/>
          <w:sz w:val="26"/>
          <w:szCs w:val="26"/>
        </w:rPr>
        <w:t>number of projects. The support given to PIAs for the preparation of DPRs is by the Technical Support Organizations. We have empanelled 20 TSOs at the beginning year 2009-10</w:t>
      </w:r>
      <w:r w:rsidR="00863D64">
        <w:rPr>
          <w:rFonts w:ascii="Book Antiqua" w:hAnsi="Book Antiqua"/>
          <w:sz w:val="26"/>
          <w:szCs w:val="26"/>
        </w:rPr>
        <w:t xml:space="preserve"> (Annexure IV)</w:t>
      </w:r>
      <w:r w:rsidRPr="00A03FEA">
        <w:rPr>
          <w:rFonts w:ascii="Book Antiqua" w:hAnsi="Book Antiqua"/>
          <w:sz w:val="26"/>
          <w:szCs w:val="26"/>
        </w:rPr>
        <w:t xml:space="preserve">. This is quite insufficient for meeting the demands for now and in future. We have received </w:t>
      </w:r>
      <w:r w:rsidR="00396ED2">
        <w:rPr>
          <w:rFonts w:ascii="Book Antiqua" w:hAnsi="Book Antiqua"/>
          <w:sz w:val="26"/>
          <w:szCs w:val="26"/>
        </w:rPr>
        <w:t>a few</w:t>
      </w:r>
      <w:r w:rsidRPr="00A03FEA">
        <w:rPr>
          <w:rFonts w:ascii="Book Antiqua" w:hAnsi="Book Antiqua"/>
          <w:sz w:val="26"/>
          <w:szCs w:val="26"/>
        </w:rPr>
        <w:t xml:space="preserve"> applications from Non-government organizations. It will be helpful if we empanel more organizations. The selection will be done on a transparent </w:t>
      </w:r>
      <w:r w:rsidR="00396ED2">
        <w:rPr>
          <w:rFonts w:ascii="Book Antiqua" w:hAnsi="Book Antiqua"/>
          <w:sz w:val="26"/>
          <w:szCs w:val="26"/>
        </w:rPr>
        <w:t xml:space="preserve">manner </w:t>
      </w:r>
      <w:r w:rsidRPr="00A03FEA">
        <w:rPr>
          <w:rFonts w:ascii="Book Antiqua" w:hAnsi="Book Antiqua"/>
          <w:sz w:val="26"/>
          <w:szCs w:val="26"/>
        </w:rPr>
        <w:t>by constituting a ‘committee’. And the committee can be met in frequent intervals and measure the performance of the TSOs and if found any parameters unsatisfied can be de-empanelled</w:t>
      </w:r>
    </w:p>
    <w:p w:rsidR="00A03FEA" w:rsidRDefault="00396ED2" w:rsidP="00A03FEA">
      <w:pPr>
        <w:spacing w:line="360" w:lineRule="auto"/>
        <w:ind w:left="720"/>
        <w:contextualSpacing/>
        <w:jc w:val="both"/>
        <w:rPr>
          <w:rFonts w:ascii="Book Antiqua" w:hAnsi="Book Antiqua"/>
          <w:b/>
          <w:i/>
          <w:sz w:val="26"/>
          <w:szCs w:val="26"/>
        </w:rPr>
      </w:pPr>
      <w:r>
        <w:rPr>
          <w:rFonts w:ascii="Book Antiqua" w:hAnsi="Book Antiqua"/>
          <w:b/>
          <w:i/>
          <w:sz w:val="26"/>
          <w:szCs w:val="26"/>
        </w:rPr>
        <w:t>The SLNA may take a suitable decision for empanelling more TSO</w:t>
      </w:r>
      <w:r w:rsidR="00B30B73">
        <w:rPr>
          <w:rFonts w:ascii="Book Antiqua" w:hAnsi="Book Antiqua"/>
          <w:b/>
          <w:i/>
          <w:sz w:val="26"/>
          <w:szCs w:val="26"/>
        </w:rPr>
        <w:t>s</w:t>
      </w:r>
      <w:r>
        <w:rPr>
          <w:rFonts w:ascii="Book Antiqua" w:hAnsi="Book Antiqua"/>
          <w:b/>
          <w:i/>
          <w:sz w:val="26"/>
          <w:szCs w:val="26"/>
        </w:rPr>
        <w:t xml:space="preserve"> </w:t>
      </w:r>
    </w:p>
    <w:p w:rsidR="004F37D0" w:rsidRDefault="007C5A25" w:rsidP="00A03FEA">
      <w:pPr>
        <w:spacing w:line="360" w:lineRule="auto"/>
        <w:ind w:left="720"/>
        <w:contextualSpacing/>
        <w:jc w:val="both"/>
        <w:rPr>
          <w:rFonts w:ascii="Book Antiqua" w:hAnsi="Book Antiqua"/>
          <w:b/>
          <w:sz w:val="26"/>
          <w:szCs w:val="26"/>
          <w:u w:val="single"/>
        </w:rPr>
      </w:pPr>
      <w:r>
        <w:rPr>
          <w:rFonts w:ascii="Book Antiqua" w:hAnsi="Book Antiqua"/>
          <w:b/>
          <w:sz w:val="26"/>
          <w:szCs w:val="26"/>
          <w:u w:val="single"/>
        </w:rPr>
        <w:t>Agenda Item No.1</w:t>
      </w:r>
      <w:r w:rsidR="00903C0F">
        <w:rPr>
          <w:rFonts w:ascii="Book Antiqua" w:hAnsi="Book Antiqua"/>
          <w:b/>
          <w:sz w:val="26"/>
          <w:szCs w:val="26"/>
          <w:u w:val="single"/>
        </w:rPr>
        <w:t>1</w:t>
      </w:r>
      <w:r>
        <w:rPr>
          <w:rFonts w:ascii="Book Antiqua" w:hAnsi="Book Antiqua"/>
          <w:b/>
          <w:sz w:val="26"/>
          <w:szCs w:val="26"/>
          <w:u w:val="single"/>
        </w:rPr>
        <w:t xml:space="preserve"> :</w:t>
      </w:r>
    </w:p>
    <w:p w:rsidR="00A03FEA" w:rsidRPr="00A03FEA" w:rsidRDefault="00A03FEA" w:rsidP="00A03FEA">
      <w:pPr>
        <w:spacing w:line="360" w:lineRule="auto"/>
        <w:ind w:left="720"/>
        <w:contextualSpacing/>
        <w:jc w:val="both"/>
        <w:rPr>
          <w:rFonts w:ascii="Book Antiqua" w:hAnsi="Book Antiqua"/>
          <w:b/>
          <w:sz w:val="26"/>
          <w:szCs w:val="26"/>
          <w:u w:val="single"/>
        </w:rPr>
      </w:pPr>
      <w:r w:rsidRPr="00A03FEA">
        <w:rPr>
          <w:rFonts w:ascii="Book Antiqua" w:hAnsi="Book Antiqua"/>
          <w:b/>
          <w:sz w:val="26"/>
          <w:szCs w:val="26"/>
          <w:u w:val="single"/>
        </w:rPr>
        <w:t xml:space="preserve"> Inter and intra transfer of funds from one project to another (from one batch to another)</w:t>
      </w:r>
    </w:p>
    <w:p w:rsidR="00A03FEA" w:rsidRPr="00A03FEA" w:rsidRDefault="00A03FEA" w:rsidP="00A03FEA">
      <w:pPr>
        <w:spacing w:line="360" w:lineRule="auto"/>
        <w:ind w:left="720"/>
        <w:contextualSpacing/>
        <w:jc w:val="both"/>
        <w:rPr>
          <w:rFonts w:ascii="Book Antiqua" w:hAnsi="Book Antiqua"/>
          <w:sz w:val="26"/>
          <w:szCs w:val="26"/>
        </w:rPr>
      </w:pPr>
      <w:r w:rsidRPr="00A03FEA">
        <w:rPr>
          <w:rFonts w:ascii="Book Antiqua" w:hAnsi="Book Antiqua"/>
          <w:sz w:val="26"/>
          <w:szCs w:val="26"/>
        </w:rPr>
        <w:tab/>
        <w:t xml:space="preserve">DoLR has issued orders </w:t>
      </w:r>
      <w:r w:rsidR="0013279D">
        <w:rPr>
          <w:rFonts w:ascii="Book Antiqua" w:hAnsi="Book Antiqua"/>
          <w:sz w:val="26"/>
          <w:szCs w:val="26"/>
        </w:rPr>
        <w:t>(Z-11011/20/2009-PPC dated June 2012</w:t>
      </w:r>
      <w:r w:rsidR="0032703E">
        <w:rPr>
          <w:rFonts w:ascii="Book Antiqua" w:hAnsi="Book Antiqua"/>
          <w:sz w:val="26"/>
          <w:szCs w:val="26"/>
        </w:rPr>
        <w:t xml:space="preserve">- furnished in </w:t>
      </w:r>
      <w:r w:rsidR="0032703E" w:rsidRPr="0032703E">
        <w:rPr>
          <w:rFonts w:ascii="Book Antiqua" w:hAnsi="Book Antiqua"/>
          <w:sz w:val="26"/>
          <w:szCs w:val="26"/>
        </w:rPr>
        <w:t>Annexure VII</w:t>
      </w:r>
      <w:r w:rsidR="003B604F">
        <w:rPr>
          <w:rFonts w:ascii="Book Antiqua" w:hAnsi="Book Antiqua"/>
          <w:sz w:val="26"/>
          <w:szCs w:val="26"/>
        </w:rPr>
        <w:t>I</w:t>
      </w:r>
      <w:r w:rsidR="0013279D">
        <w:rPr>
          <w:rFonts w:ascii="Book Antiqua" w:hAnsi="Book Antiqua"/>
          <w:sz w:val="26"/>
          <w:szCs w:val="26"/>
        </w:rPr>
        <w:t xml:space="preserve">) </w:t>
      </w:r>
      <w:r w:rsidRPr="00A03FEA">
        <w:rPr>
          <w:rFonts w:ascii="Book Antiqua" w:hAnsi="Book Antiqua"/>
          <w:sz w:val="26"/>
          <w:szCs w:val="26"/>
        </w:rPr>
        <w:t xml:space="preserve">for inter and intra transfer of funds from one project to another or from one batch to another </w:t>
      </w:r>
      <w:r w:rsidR="0013279D">
        <w:rPr>
          <w:rFonts w:ascii="Book Antiqua" w:hAnsi="Book Antiqua"/>
          <w:sz w:val="26"/>
          <w:szCs w:val="26"/>
        </w:rPr>
        <w:t xml:space="preserve">for effective utilisation of funds already </w:t>
      </w:r>
      <w:r w:rsidR="00B343EE">
        <w:rPr>
          <w:rFonts w:ascii="Book Antiqua" w:hAnsi="Book Antiqua"/>
          <w:sz w:val="26"/>
          <w:szCs w:val="26"/>
        </w:rPr>
        <w:t>released</w:t>
      </w:r>
      <w:r w:rsidR="0013279D">
        <w:rPr>
          <w:rFonts w:ascii="Book Antiqua" w:hAnsi="Book Antiqua"/>
          <w:sz w:val="26"/>
          <w:szCs w:val="26"/>
        </w:rPr>
        <w:t xml:space="preserve"> for ongoing IWMP projects. </w:t>
      </w:r>
      <w:r w:rsidRPr="00A03FEA">
        <w:rPr>
          <w:rFonts w:ascii="Book Antiqua" w:hAnsi="Book Antiqua"/>
          <w:sz w:val="26"/>
          <w:szCs w:val="26"/>
        </w:rPr>
        <w:t>In the SLNA meeting held on 16-06-2012, it has instructed PIAs to go ahead with the preparation of DPRs to the projects already cleared by the steering committee.</w:t>
      </w:r>
    </w:p>
    <w:p w:rsidR="00A03FEA" w:rsidRPr="00A03FEA" w:rsidRDefault="00A03FEA" w:rsidP="00A03FEA">
      <w:pPr>
        <w:spacing w:line="360" w:lineRule="auto"/>
        <w:ind w:left="720"/>
        <w:contextualSpacing/>
        <w:jc w:val="both"/>
        <w:rPr>
          <w:rFonts w:ascii="Book Antiqua" w:hAnsi="Book Antiqua"/>
          <w:sz w:val="26"/>
          <w:szCs w:val="26"/>
        </w:rPr>
      </w:pPr>
      <w:r w:rsidRPr="00A03FEA">
        <w:rPr>
          <w:rFonts w:ascii="Book Antiqua" w:hAnsi="Book Antiqua"/>
          <w:sz w:val="26"/>
          <w:szCs w:val="26"/>
        </w:rPr>
        <w:t xml:space="preserve">The DoLR has issued 6% of the funds to the 15 projects. An additional 5 projects cleared by the steering committee and release of funds in waiting have already started preparation of DPRs and other EPA activities. The PIAs are requesting funds but in WCDCs the funds to the ongoing projects are </w:t>
      </w:r>
      <w:r w:rsidRPr="00A03FEA">
        <w:rPr>
          <w:rFonts w:ascii="Book Antiqua" w:hAnsi="Book Antiqua"/>
          <w:sz w:val="26"/>
          <w:szCs w:val="26"/>
        </w:rPr>
        <w:lastRenderedPageBreak/>
        <w:t>parking with no financial progress. We can give sanction to the transfer of unutilized funds from WCDC to 5 PIAs based on the merit of its performance</w:t>
      </w:r>
      <w:r w:rsidR="0013279D">
        <w:rPr>
          <w:rFonts w:ascii="Book Antiqua" w:hAnsi="Book Antiqua"/>
          <w:sz w:val="26"/>
          <w:szCs w:val="26"/>
        </w:rPr>
        <w:t xml:space="preserve"> and the provision in the DoLR letter</w:t>
      </w:r>
      <w:r w:rsidRPr="00A03FEA">
        <w:rPr>
          <w:rFonts w:ascii="Book Antiqua" w:hAnsi="Book Antiqua"/>
          <w:sz w:val="26"/>
          <w:szCs w:val="26"/>
        </w:rPr>
        <w:t xml:space="preserve">. </w:t>
      </w:r>
      <w:bookmarkStart w:id="0" w:name="_GoBack"/>
      <w:bookmarkEnd w:id="0"/>
    </w:p>
    <w:p w:rsidR="00A03FEA" w:rsidRPr="0013279D" w:rsidRDefault="00A03FEA" w:rsidP="00A03FEA">
      <w:pPr>
        <w:spacing w:line="360" w:lineRule="auto"/>
        <w:ind w:left="720"/>
        <w:contextualSpacing/>
        <w:jc w:val="both"/>
        <w:rPr>
          <w:rFonts w:ascii="Book Antiqua" w:hAnsi="Book Antiqua"/>
          <w:b/>
          <w:i/>
          <w:sz w:val="26"/>
          <w:szCs w:val="26"/>
        </w:rPr>
      </w:pPr>
      <w:r w:rsidRPr="0013279D">
        <w:rPr>
          <w:rFonts w:ascii="Book Antiqua" w:hAnsi="Book Antiqua"/>
          <w:b/>
          <w:i/>
          <w:sz w:val="26"/>
          <w:szCs w:val="26"/>
        </w:rPr>
        <w:t>SLNA may be examined the matter and permit inter intra transfer of funds</w:t>
      </w:r>
    </w:p>
    <w:p w:rsidR="004F37D0" w:rsidRDefault="007C5A25" w:rsidP="00A03FEA">
      <w:pPr>
        <w:spacing w:line="360" w:lineRule="auto"/>
        <w:ind w:left="720"/>
        <w:contextualSpacing/>
        <w:jc w:val="both"/>
        <w:rPr>
          <w:rFonts w:ascii="Book Antiqua" w:hAnsi="Book Antiqua"/>
          <w:b/>
          <w:sz w:val="26"/>
          <w:szCs w:val="26"/>
          <w:u w:val="single"/>
        </w:rPr>
      </w:pPr>
      <w:r w:rsidRPr="004F37D0">
        <w:rPr>
          <w:rFonts w:ascii="Book Antiqua" w:hAnsi="Book Antiqua"/>
          <w:b/>
          <w:sz w:val="26"/>
          <w:szCs w:val="26"/>
          <w:u w:val="single"/>
        </w:rPr>
        <w:t>Agenda Item No.1</w:t>
      </w:r>
      <w:r w:rsidR="00903C0F">
        <w:rPr>
          <w:rFonts w:ascii="Book Antiqua" w:hAnsi="Book Antiqua"/>
          <w:b/>
          <w:sz w:val="26"/>
          <w:szCs w:val="26"/>
          <w:u w:val="single"/>
        </w:rPr>
        <w:t>2</w:t>
      </w:r>
      <w:r w:rsidRPr="004F37D0">
        <w:rPr>
          <w:rFonts w:ascii="Book Antiqua" w:hAnsi="Book Antiqua"/>
          <w:b/>
          <w:sz w:val="26"/>
          <w:szCs w:val="26"/>
          <w:u w:val="single"/>
        </w:rPr>
        <w:t>:</w:t>
      </w:r>
    </w:p>
    <w:p w:rsidR="00A03FEA" w:rsidRPr="004F37D0" w:rsidRDefault="00A03FEA" w:rsidP="00A03FEA">
      <w:pPr>
        <w:spacing w:line="360" w:lineRule="auto"/>
        <w:ind w:left="720"/>
        <w:contextualSpacing/>
        <w:jc w:val="both"/>
        <w:rPr>
          <w:rFonts w:ascii="Book Antiqua" w:hAnsi="Book Antiqua"/>
          <w:b/>
          <w:sz w:val="26"/>
          <w:szCs w:val="26"/>
          <w:u w:val="single"/>
        </w:rPr>
      </w:pPr>
      <w:r w:rsidRPr="004F37D0">
        <w:rPr>
          <w:rFonts w:ascii="Book Antiqua" w:hAnsi="Book Antiqua"/>
          <w:b/>
          <w:sz w:val="26"/>
          <w:szCs w:val="26"/>
          <w:u w:val="single"/>
        </w:rPr>
        <w:t xml:space="preserve"> NWDPRA XI Plan- Proposal for Rs.4.71 Crores under RKVY- ratification in SLNA</w:t>
      </w:r>
    </w:p>
    <w:p w:rsidR="00A03FEA" w:rsidRPr="00A03FEA" w:rsidRDefault="00A03FEA" w:rsidP="00A03FEA">
      <w:pPr>
        <w:spacing w:line="360" w:lineRule="auto"/>
        <w:ind w:left="720"/>
        <w:contextualSpacing/>
        <w:jc w:val="both"/>
        <w:rPr>
          <w:rFonts w:ascii="Book Antiqua" w:hAnsi="Book Antiqua"/>
          <w:sz w:val="26"/>
          <w:szCs w:val="26"/>
        </w:rPr>
      </w:pPr>
      <w:r w:rsidRPr="00A03FEA">
        <w:rPr>
          <w:rFonts w:ascii="Book Antiqua" w:hAnsi="Book Antiqua"/>
          <w:sz w:val="26"/>
          <w:szCs w:val="26"/>
        </w:rPr>
        <w:tab/>
        <w:t xml:space="preserve">National Watershed Development Programme of Rainfed area (NWDPRA XI Plan) is being implemented in the state in selected 134 micro watershed for treating an area of 84415 Ha. The total project cost of the programme in the state is Rs.101.29 Crores. The state has so far recived only 23.26 Crores from GoI. As per GoI directions funds for completion of NWDPRA is to be requested from RKVY. A proposal for treating 3925 Ha of the balance watershed area under NWDPRA with NRM works for an estimated cost of Rs.4.71 Crores has been prepared by the Soil Survey &amp; Soil Conservation Department.  </w:t>
      </w:r>
    </w:p>
    <w:p w:rsidR="00A03FEA" w:rsidRDefault="00A03FEA" w:rsidP="00A03FEA">
      <w:pPr>
        <w:spacing w:line="360" w:lineRule="auto"/>
        <w:ind w:left="720"/>
        <w:contextualSpacing/>
        <w:jc w:val="both"/>
        <w:rPr>
          <w:rFonts w:ascii="Book Antiqua" w:hAnsi="Book Antiqua"/>
          <w:sz w:val="26"/>
          <w:szCs w:val="26"/>
        </w:rPr>
      </w:pPr>
      <w:r w:rsidRPr="00A03FEA">
        <w:rPr>
          <w:rFonts w:ascii="Book Antiqua" w:hAnsi="Book Antiqua"/>
          <w:sz w:val="26"/>
          <w:szCs w:val="26"/>
        </w:rPr>
        <w:tab/>
        <w:t>As the project had to be presented in the SLSC meeting on 14</w:t>
      </w:r>
      <w:r w:rsidRPr="00A03FEA">
        <w:rPr>
          <w:rFonts w:ascii="Book Antiqua" w:hAnsi="Book Antiqua"/>
          <w:sz w:val="26"/>
          <w:szCs w:val="26"/>
          <w:vertAlign w:val="superscript"/>
        </w:rPr>
        <w:t>th</w:t>
      </w:r>
      <w:r w:rsidRPr="00A03FEA">
        <w:rPr>
          <w:rFonts w:ascii="Book Antiqua" w:hAnsi="Book Antiqua"/>
          <w:sz w:val="26"/>
          <w:szCs w:val="26"/>
        </w:rPr>
        <w:t xml:space="preserve"> Dece-2012, APC permitted the Department for forwarding the proposal to PM cell for consideration in SLSC meeting. </w:t>
      </w:r>
      <w:r w:rsidRPr="00A03FEA">
        <w:rPr>
          <w:rFonts w:ascii="Book Antiqua" w:hAnsi="Book Antiqua"/>
          <w:i/>
          <w:sz w:val="26"/>
          <w:szCs w:val="26"/>
        </w:rPr>
        <w:t>This may be ratified in the SLNA meeting</w:t>
      </w:r>
      <w:r w:rsidRPr="00A03FEA">
        <w:rPr>
          <w:rFonts w:ascii="Book Antiqua" w:hAnsi="Book Antiqua"/>
          <w:sz w:val="26"/>
          <w:szCs w:val="26"/>
        </w:rPr>
        <w:t>.</w:t>
      </w:r>
    </w:p>
    <w:p w:rsidR="004F37D0" w:rsidRDefault="007C5A25" w:rsidP="00A03FEA">
      <w:pPr>
        <w:spacing w:line="360" w:lineRule="auto"/>
        <w:ind w:left="720"/>
        <w:contextualSpacing/>
        <w:jc w:val="both"/>
        <w:rPr>
          <w:rFonts w:ascii="Book Antiqua" w:hAnsi="Book Antiqua"/>
          <w:b/>
          <w:sz w:val="26"/>
          <w:szCs w:val="26"/>
          <w:u w:val="single"/>
        </w:rPr>
      </w:pPr>
      <w:r>
        <w:rPr>
          <w:rFonts w:ascii="Book Antiqua" w:hAnsi="Book Antiqua"/>
          <w:b/>
          <w:sz w:val="26"/>
          <w:szCs w:val="26"/>
          <w:u w:val="single"/>
        </w:rPr>
        <w:t>Agenda Item No.1</w:t>
      </w:r>
      <w:r w:rsidR="00903C0F">
        <w:rPr>
          <w:rFonts w:ascii="Book Antiqua" w:hAnsi="Book Antiqua"/>
          <w:b/>
          <w:sz w:val="26"/>
          <w:szCs w:val="26"/>
          <w:u w:val="single"/>
        </w:rPr>
        <w:t>3</w:t>
      </w:r>
      <w:r>
        <w:rPr>
          <w:rFonts w:ascii="Book Antiqua" w:hAnsi="Book Antiqua"/>
          <w:b/>
          <w:sz w:val="26"/>
          <w:szCs w:val="26"/>
          <w:u w:val="single"/>
        </w:rPr>
        <w:t>:</w:t>
      </w:r>
      <w:r w:rsidR="00A03FEA" w:rsidRPr="00A03FEA">
        <w:rPr>
          <w:rFonts w:ascii="Book Antiqua" w:hAnsi="Book Antiqua"/>
          <w:b/>
          <w:sz w:val="26"/>
          <w:szCs w:val="26"/>
          <w:u w:val="single"/>
        </w:rPr>
        <w:t xml:space="preserve"> </w:t>
      </w:r>
    </w:p>
    <w:p w:rsidR="00A03FEA" w:rsidRPr="00A03FEA" w:rsidRDefault="00A03FEA" w:rsidP="00A03FEA">
      <w:pPr>
        <w:spacing w:line="360" w:lineRule="auto"/>
        <w:ind w:left="720"/>
        <w:contextualSpacing/>
        <w:jc w:val="both"/>
        <w:rPr>
          <w:rFonts w:ascii="Book Antiqua" w:hAnsi="Book Antiqua"/>
          <w:b/>
          <w:sz w:val="26"/>
          <w:szCs w:val="26"/>
          <w:u w:val="single"/>
        </w:rPr>
      </w:pPr>
      <w:r w:rsidRPr="00A03FEA">
        <w:rPr>
          <w:rFonts w:ascii="Book Antiqua" w:hAnsi="Book Antiqua"/>
          <w:b/>
          <w:sz w:val="26"/>
          <w:szCs w:val="26"/>
          <w:u w:val="single"/>
        </w:rPr>
        <w:t>IDUKKI PACKAGE</w:t>
      </w:r>
    </w:p>
    <w:p w:rsidR="00A03FEA" w:rsidRPr="00A03FEA" w:rsidRDefault="00A03FEA" w:rsidP="00A03FEA">
      <w:pPr>
        <w:spacing w:line="360" w:lineRule="auto"/>
        <w:ind w:left="720"/>
        <w:contextualSpacing/>
        <w:jc w:val="both"/>
        <w:rPr>
          <w:rFonts w:ascii="Book Antiqua" w:hAnsi="Book Antiqua"/>
          <w:sz w:val="26"/>
          <w:szCs w:val="26"/>
        </w:rPr>
      </w:pPr>
      <w:r w:rsidRPr="00A03FEA">
        <w:rPr>
          <w:rFonts w:ascii="Book Antiqua" w:hAnsi="Book Antiqua"/>
          <w:sz w:val="26"/>
          <w:szCs w:val="26"/>
        </w:rPr>
        <w:tab/>
        <w:t>The area allotted for Idukki District for the year 2012-13 is 11631 Ha. The area of 3 prioritised clusters in SPSP in Idukki District to be considered for the year 2012-13 are 4465 Ha,4964 Ha and 5739 Ha. As scientific cluster based approach has to be followed, the exact area of 11631 Ha cannot be arrived at. Hence an area of 15168 Ha</w:t>
      </w:r>
      <w:r w:rsidR="0013279D">
        <w:rPr>
          <w:rFonts w:ascii="Book Antiqua" w:hAnsi="Book Antiqua"/>
          <w:sz w:val="26"/>
          <w:szCs w:val="26"/>
        </w:rPr>
        <w:t>.</w:t>
      </w:r>
      <w:r w:rsidRPr="00A03FEA">
        <w:rPr>
          <w:rFonts w:ascii="Book Antiqua" w:hAnsi="Book Antiqua"/>
          <w:sz w:val="26"/>
          <w:szCs w:val="26"/>
        </w:rPr>
        <w:t xml:space="preserve"> ie the total area of 3 prioritised clusters is proposed</w:t>
      </w:r>
    </w:p>
    <w:p w:rsidR="00B343EE" w:rsidRDefault="00A03FEA" w:rsidP="00A03FEA">
      <w:pPr>
        <w:spacing w:line="360" w:lineRule="auto"/>
        <w:ind w:left="720"/>
        <w:contextualSpacing/>
        <w:jc w:val="both"/>
        <w:rPr>
          <w:rFonts w:ascii="Book Antiqua" w:hAnsi="Book Antiqua"/>
          <w:b/>
          <w:i/>
          <w:sz w:val="26"/>
          <w:szCs w:val="26"/>
        </w:rPr>
      </w:pPr>
      <w:r w:rsidRPr="00A03FEA">
        <w:rPr>
          <w:rFonts w:ascii="Book Antiqua" w:hAnsi="Book Antiqua"/>
          <w:b/>
          <w:i/>
          <w:sz w:val="26"/>
          <w:szCs w:val="26"/>
        </w:rPr>
        <w:t>The SLNA may permit enhancement of are</w:t>
      </w:r>
      <w:r w:rsidR="00B30B73">
        <w:rPr>
          <w:rFonts w:ascii="Book Antiqua" w:hAnsi="Book Antiqua"/>
          <w:b/>
          <w:i/>
          <w:sz w:val="26"/>
          <w:szCs w:val="26"/>
        </w:rPr>
        <w:t>a</w:t>
      </w:r>
      <w:r w:rsidRPr="00A03FEA">
        <w:rPr>
          <w:rFonts w:ascii="Book Antiqua" w:hAnsi="Book Antiqua"/>
          <w:b/>
          <w:i/>
          <w:sz w:val="26"/>
          <w:szCs w:val="26"/>
        </w:rPr>
        <w:t xml:space="preserve"> from 11634 Ha to 15168 Ha in Idukki Districts for inclusion of whole area of the 3 prioritsed clusters,as cluster based approach is insisted under IWMP. </w:t>
      </w:r>
    </w:p>
    <w:p w:rsidR="00574A57" w:rsidRDefault="00574A57" w:rsidP="00A03FEA">
      <w:pPr>
        <w:spacing w:line="360" w:lineRule="auto"/>
        <w:ind w:left="720"/>
        <w:contextualSpacing/>
        <w:jc w:val="both"/>
        <w:rPr>
          <w:rFonts w:ascii="Book Antiqua" w:hAnsi="Book Antiqua"/>
          <w:b/>
          <w:sz w:val="26"/>
          <w:szCs w:val="26"/>
          <w:u w:val="single"/>
        </w:rPr>
      </w:pPr>
    </w:p>
    <w:p w:rsidR="00574A57" w:rsidRDefault="00574A57" w:rsidP="00A03FEA">
      <w:pPr>
        <w:spacing w:line="360" w:lineRule="auto"/>
        <w:ind w:left="720"/>
        <w:contextualSpacing/>
        <w:jc w:val="both"/>
        <w:rPr>
          <w:rFonts w:ascii="Book Antiqua" w:hAnsi="Book Antiqua"/>
          <w:b/>
          <w:sz w:val="26"/>
          <w:szCs w:val="26"/>
          <w:u w:val="single"/>
        </w:rPr>
      </w:pPr>
    </w:p>
    <w:p w:rsidR="004F37D0" w:rsidRDefault="007C5A25" w:rsidP="00A03FEA">
      <w:pPr>
        <w:spacing w:line="360" w:lineRule="auto"/>
        <w:ind w:left="720"/>
        <w:contextualSpacing/>
        <w:jc w:val="both"/>
        <w:rPr>
          <w:rFonts w:ascii="Book Antiqua" w:hAnsi="Book Antiqua"/>
          <w:b/>
          <w:sz w:val="26"/>
          <w:szCs w:val="26"/>
          <w:u w:val="single"/>
        </w:rPr>
      </w:pPr>
      <w:r w:rsidRPr="004F37D0">
        <w:rPr>
          <w:rFonts w:ascii="Book Antiqua" w:hAnsi="Book Antiqua"/>
          <w:b/>
          <w:sz w:val="26"/>
          <w:szCs w:val="26"/>
          <w:u w:val="single"/>
        </w:rPr>
        <w:lastRenderedPageBreak/>
        <w:t>Agenda Item No.1</w:t>
      </w:r>
      <w:r w:rsidR="00903C0F">
        <w:rPr>
          <w:rFonts w:ascii="Book Antiqua" w:hAnsi="Book Antiqua"/>
          <w:b/>
          <w:sz w:val="26"/>
          <w:szCs w:val="26"/>
          <w:u w:val="single"/>
        </w:rPr>
        <w:t>4</w:t>
      </w:r>
      <w:r w:rsidRPr="004F37D0">
        <w:rPr>
          <w:rFonts w:ascii="Book Antiqua" w:hAnsi="Book Antiqua"/>
          <w:b/>
          <w:sz w:val="26"/>
          <w:szCs w:val="26"/>
          <w:u w:val="single"/>
        </w:rPr>
        <w:t>:</w:t>
      </w:r>
    </w:p>
    <w:p w:rsidR="00A03FEA" w:rsidRPr="004F37D0" w:rsidRDefault="00B343EE" w:rsidP="00A03FEA">
      <w:pPr>
        <w:spacing w:line="360" w:lineRule="auto"/>
        <w:ind w:left="720"/>
        <w:contextualSpacing/>
        <w:jc w:val="both"/>
        <w:rPr>
          <w:rFonts w:ascii="Book Antiqua" w:hAnsi="Book Antiqua"/>
          <w:b/>
          <w:sz w:val="26"/>
          <w:szCs w:val="26"/>
          <w:u w:val="single"/>
        </w:rPr>
      </w:pPr>
      <w:r w:rsidRPr="004F37D0">
        <w:rPr>
          <w:rFonts w:ascii="Book Antiqua" w:hAnsi="Book Antiqua"/>
          <w:b/>
          <w:sz w:val="26"/>
          <w:szCs w:val="26"/>
          <w:u w:val="single"/>
        </w:rPr>
        <w:t xml:space="preserve"> Extension of Pre- IWMP projects</w:t>
      </w:r>
    </w:p>
    <w:p w:rsidR="00B343EE" w:rsidRDefault="00B343EE" w:rsidP="00A03FEA">
      <w:pPr>
        <w:spacing w:line="360" w:lineRule="auto"/>
        <w:ind w:left="720"/>
        <w:contextualSpacing/>
        <w:jc w:val="both"/>
        <w:rPr>
          <w:rFonts w:ascii="Book Antiqua" w:hAnsi="Book Antiqua"/>
          <w:sz w:val="26"/>
          <w:szCs w:val="26"/>
        </w:rPr>
      </w:pPr>
      <w:r w:rsidRPr="00B343EE">
        <w:rPr>
          <w:rFonts w:ascii="Book Antiqua" w:hAnsi="Book Antiqua"/>
          <w:sz w:val="26"/>
          <w:szCs w:val="26"/>
        </w:rPr>
        <w:t xml:space="preserve">There </w:t>
      </w:r>
      <w:r>
        <w:rPr>
          <w:rFonts w:ascii="Book Antiqua" w:hAnsi="Book Antiqua"/>
          <w:sz w:val="26"/>
          <w:szCs w:val="26"/>
        </w:rPr>
        <w:t>a</w:t>
      </w:r>
      <w:r w:rsidRPr="00B343EE">
        <w:rPr>
          <w:rFonts w:ascii="Book Antiqua" w:hAnsi="Book Antiqua"/>
          <w:sz w:val="26"/>
          <w:szCs w:val="26"/>
        </w:rPr>
        <w:t xml:space="preserve">re </w:t>
      </w:r>
      <w:r w:rsidR="004700F2">
        <w:rPr>
          <w:rFonts w:ascii="Book Antiqua" w:hAnsi="Book Antiqua"/>
          <w:sz w:val="26"/>
          <w:szCs w:val="26"/>
        </w:rPr>
        <w:t>2</w:t>
      </w:r>
      <w:r w:rsidR="003C2A62">
        <w:rPr>
          <w:rFonts w:ascii="Book Antiqua" w:hAnsi="Book Antiqua"/>
          <w:sz w:val="26"/>
          <w:szCs w:val="26"/>
        </w:rPr>
        <w:t>8</w:t>
      </w:r>
      <w:r>
        <w:rPr>
          <w:rFonts w:ascii="Book Antiqua" w:hAnsi="Book Antiqua"/>
          <w:sz w:val="26"/>
          <w:szCs w:val="26"/>
        </w:rPr>
        <w:t xml:space="preserve"> pre- IWMP projects sanctioned by DoLR to the state. DoLR had directed to close the pre-IWMP projects by 31.12.2012. However the implementing agencies, that is Block Panchayaths have requested to extend the time limit for closure atleast by 6 months, in order to complete implementation.</w:t>
      </w:r>
    </w:p>
    <w:p w:rsidR="00B343EE" w:rsidRPr="00B343EE" w:rsidRDefault="00B343EE" w:rsidP="00A03FEA">
      <w:pPr>
        <w:spacing w:line="360" w:lineRule="auto"/>
        <w:ind w:left="720"/>
        <w:contextualSpacing/>
        <w:jc w:val="both"/>
        <w:rPr>
          <w:rFonts w:ascii="Book Antiqua" w:hAnsi="Book Antiqua"/>
          <w:b/>
          <w:i/>
          <w:sz w:val="26"/>
          <w:szCs w:val="26"/>
        </w:rPr>
      </w:pPr>
      <w:r w:rsidRPr="00B343EE">
        <w:rPr>
          <w:rFonts w:ascii="Book Antiqua" w:hAnsi="Book Antiqua"/>
          <w:b/>
          <w:i/>
          <w:sz w:val="26"/>
          <w:szCs w:val="26"/>
        </w:rPr>
        <w:t xml:space="preserve">The SLNA may </w:t>
      </w:r>
      <w:r w:rsidR="00B30B73">
        <w:rPr>
          <w:rFonts w:ascii="Book Antiqua" w:hAnsi="Book Antiqua"/>
          <w:b/>
          <w:i/>
          <w:sz w:val="26"/>
          <w:szCs w:val="26"/>
        </w:rPr>
        <w:t>examine the above matter and request GoI to extend</w:t>
      </w:r>
      <w:r w:rsidRPr="00B343EE">
        <w:rPr>
          <w:rFonts w:ascii="Book Antiqua" w:hAnsi="Book Antiqua"/>
          <w:b/>
          <w:i/>
          <w:sz w:val="26"/>
          <w:szCs w:val="26"/>
        </w:rPr>
        <w:t xml:space="preserve"> the closure date to 30.06.2013</w:t>
      </w:r>
      <w:r w:rsidR="00863D64">
        <w:rPr>
          <w:rFonts w:ascii="Book Antiqua" w:hAnsi="Book Antiqua"/>
          <w:b/>
          <w:i/>
          <w:sz w:val="26"/>
          <w:szCs w:val="26"/>
        </w:rPr>
        <w:t xml:space="preserve"> (Balanve funds position is furnished as annexure IX)</w:t>
      </w:r>
    </w:p>
    <w:p w:rsidR="00AD115F" w:rsidRPr="00BD2D01" w:rsidRDefault="00AD115F" w:rsidP="004C1567">
      <w:pPr>
        <w:spacing w:line="360" w:lineRule="auto"/>
        <w:contextualSpacing/>
        <w:rPr>
          <w:rFonts w:ascii="Book Antiqua" w:hAnsi="Book Antiqua"/>
          <w:sz w:val="26"/>
          <w:szCs w:val="26"/>
        </w:rPr>
      </w:pPr>
    </w:p>
    <w:sectPr w:rsidR="00AD115F" w:rsidRPr="00BD2D01" w:rsidSect="006754A0">
      <w:headerReference w:type="default" r:id="rId8"/>
      <w:headerReference w:type="first" r:id="rId9"/>
      <w:pgSz w:w="11906" w:h="16838"/>
      <w:pgMar w:top="1135" w:right="1133" w:bottom="851" w:left="993"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43C" w:rsidRDefault="00DA643C" w:rsidP="00AB4C4F">
      <w:pPr>
        <w:spacing w:after="0" w:line="240" w:lineRule="auto"/>
      </w:pPr>
      <w:r>
        <w:separator/>
      </w:r>
    </w:p>
  </w:endnote>
  <w:endnote w:type="continuationSeparator" w:id="1">
    <w:p w:rsidR="00DA643C" w:rsidRDefault="00DA643C" w:rsidP="00AB4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43C" w:rsidRDefault="00DA643C" w:rsidP="00AB4C4F">
      <w:pPr>
        <w:spacing w:after="0" w:line="240" w:lineRule="auto"/>
      </w:pPr>
      <w:r>
        <w:separator/>
      </w:r>
    </w:p>
  </w:footnote>
  <w:footnote w:type="continuationSeparator" w:id="1">
    <w:p w:rsidR="00DA643C" w:rsidRDefault="00DA643C" w:rsidP="00AB4C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1804"/>
      <w:docPartObj>
        <w:docPartGallery w:val="Page Numbers (Top of Page)"/>
        <w:docPartUnique/>
      </w:docPartObj>
    </w:sdtPr>
    <w:sdtContent>
      <w:p w:rsidR="00920074" w:rsidRDefault="009210DE">
        <w:pPr>
          <w:pStyle w:val="Header"/>
          <w:jc w:val="center"/>
        </w:pPr>
        <w:fldSimple w:instr=" PAGE   \* MERGEFORMAT ">
          <w:r w:rsidR="00574A57">
            <w:rPr>
              <w:noProof/>
            </w:rPr>
            <w:t>12</w:t>
          </w:r>
        </w:fldSimple>
      </w:p>
    </w:sdtContent>
  </w:sdt>
  <w:p w:rsidR="00920074" w:rsidRDefault="009200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1802"/>
      <w:docPartObj>
        <w:docPartGallery w:val="Page Numbers (Top of Page)"/>
        <w:docPartUnique/>
      </w:docPartObj>
    </w:sdtPr>
    <w:sdtContent>
      <w:p w:rsidR="00920074" w:rsidRDefault="009210DE">
        <w:pPr>
          <w:pStyle w:val="Header"/>
          <w:jc w:val="center"/>
        </w:pPr>
        <w:fldSimple w:instr=" PAGE   \* MERGEFORMAT ">
          <w:r w:rsidR="00920074">
            <w:rPr>
              <w:noProof/>
            </w:rPr>
            <w:t>1</w:t>
          </w:r>
        </w:fldSimple>
      </w:p>
    </w:sdtContent>
  </w:sdt>
  <w:p w:rsidR="00920074" w:rsidRDefault="009200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2D5"/>
    <w:multiLevelType w:val="hybridMultilevel"/>
    <w:tmpl w:val="8E8C2968"/>
    <w:lvl w:ilvl="0" w:tplc="40090001">
      <w:start w:val="1"/>
      <w:numFmt w:val="bullet"/>
      <w:lvlText w:val=""/>
      <w:lvlJc w:val="left"/>
      <w:pPr>
        <w:ind w:left="1854" w:hanging="360"/>
      </w:pPr>
      <w:rPr>
        <w:rFonts w:ascii="Symbol" w:hAnsi="Symbol"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0C501BEE"/>
    <w:multiLevelType w:val="hybridMultilevel"/>
    <w:tmpl w:val="287EEEAC"/>
    <w:lvl w:ilvl="0" w:tplc="30F222E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626F77CB"/>
    <w:multiLevelType w:val="hybridMultilevel"/>
    <w:tmpl w:val="0846C90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
    <w:nsid w:val="72922DF4"/>
    <w:multiLevelType w:val="hybridMultilevel"/>
    <w:tmpl w:val="45C2A2CC"/>
    <w:lvl w:ilvl="0" w:tplc="69AAF890">
      <w:start w:val="3"/>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766A06F4"/>
    <w:multiLevelType w:val="hybridMultilevel"/>
    <w:tmpl w:val="0E401C56"/>
    <w:lvl w:ilvl="0" w:tplc="31C244F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3CB5"/>
    <w:rsid w:val="00027401"/>
    <w:rsid w:val="0003741D"/>
    <w:rsid w:val="00041664"/>
    <w:rsid w:val="00041A81"/>
    <w:rsid w:val="00045378"/>
    <w:rsid w:val="00075E3E"/>
    <w:rsid w:val="000826F5"/>
    <w:rsid w:val="000C5BB9"/>
    <w:rsid w:val="000D208C"/>
    <w:rsid w:val="000F46C9"/>
    <w:rsid w:val="001036D7"/>
    <w:rsid w:val="001117B1"/>
    <w:rsid w:val="0012391E"/>
    <w:rsid w:val="00126F62"/>
    <w:rsid w:val="0013279D"/>
    <w:rsid w:val="00153D67"/>
    <w:rsid w:val="001617CE"/>
    <w:rsid w:val="00164294"/>
    <w:rsid w:val="001C1C17"/>
    <w:rsid w:val="001D1644"/>
    <w:rsid w:val="001E2AD0"/>
    <w:rsid w:val="001F0EA8"/>
    <w:rsid w:val="0022105D"/>
    <w:rsid w:val="00225631"/>
    <w:rsid w:val="0023068F"/>
    <w:rsid w:val="00233BF0"/>
    <w:rsid w:val="00235876"/>
    <w:rsid w:val="00270308"/>
    <w:rsid w:val="002A3352"/>
    <w:rsid w:val="002F4913"/>
    <w:rsid w:val="00311883"/>
    <w:rsid w:val="0032703E"/>
    <w:rsid w:val="00347F15"/>
    <w:rsid w:val="00360E7B"/>
    <w:rsid w:val="00384775"/>
    <w:rsid w:val="00390E59"/>
    <w:rsid w:val="00396ED2"/>
    <w:rsid w:val="003B45D2"/>
    <w:rsid w:val="003B604F"/>
    <w:rsid w:val="003C2A62"/>
    <w:rsid w:val="00402B8C"/>
    <w:rsid w:val="00412955"/>
    <w:rsid w:val="00446CB0"/>
    <w:rsid w:val="00451951"/>
    <w:rsid w:val="004700F2"/>
    <w:rsid w:val="0048678C"/>
    <w:rsid w:val="004A3788"/>
    <w:rsid w:val="004C1567"/>
    <w:rsid w:val="004D49BF"/>
    <w:rsid w:val="004D6E0E"/>
    <w:rsid w:val="004E4DD6"/>
    <w:rsid w:val="004F37D0"/>
    <w:rsid w:val="00513A1D"/>
    <w:rsid w:val="005648FE"/>
    <w:rsid w:val="00574A57"/>
    <w:rsid w:val="00574F27"/>
    <w:rsid w:val="0057689E"/>
    <w:rsid w:val="005955C9"/>
    <w:rsid w:val="00625B70"/>
    <w:rsid w:val="00642121"/>
    <w:rsid w:val="006754A0"/>
    <w:rsid w:val="006B0F1F"/>
    <w:rsid w:val="006F2710"/>
    <w:rsid w:val="00716C22"/>
    <w:rsid w:val="00717F11"/>
    <w:rsid w:val="0076762D"/>
    <w:rsid w:val="00785A20"/>
    <w:rsid w:val="007C5A25"/>
    <w:rsid w:val="00856C75"/>
    <w:rsid w:val="00863D64"/>
    <w:rsid w:val="0087576C"/>
    <w:rsid w:val="00887A8B"/>
    <w:rsid w:val="00897EB1"/>
    <w:rsid w:val="00903C0F"/>
    <w:rsid w:val="00912B73"/>
    <w:rsid w:val="00914D68"/>
    <w:rsid w:val="00915599"/>
    <w:rsid w:val="00920074"/>
    <w:rsid w:val="009210DE"/>
    <w:rsid w:val="009351D7"/>
    <w:rsid w:val="00944602"/>
    <w:rsid w:val="00964DE9"/>
    <w:rsid w:val="00972F73"/>
    <w:rsid w:val="009C7E92"/>
    <w:rsid w:val="009D575A"/>
    <w:rsid w:val="009F7F33"/>
    <w:rsid w:val="00A03FEA"/>
    <w:rsid w:val="00A2321F"/>
    <w:rsid w:val="00A25D77"/>
    <w:rsid w:val="00A30943"/>
    <w:rsid w:val="00A747AF"/>
    <w:rsid w:val="00A93190"/>
    <w:rsid w:val="00A96B43"/>
    <w:rsid w:val="00AB4C4F"/>
    <w:rsid w:val="00AD115F"/>
    <w:rsid w:val="00AD49CE"/>
    <w:rsid w:val="00AE4197"/>
    <w:rsid w:val="00B10E13"/>
    <w:rsid w:val="00B2532C"/>
    <w:rsid w:val="00B30B73"/>
    <w:rsid w:val="00B343EE"/>
    <w:rsid w:val="00B51C7B"/>
    <w:rsid w:val="00B8473D"/>
    <w:rsid w:val="00B870F4"/>
    <w:rsid w:val="00BD2D01"/>
    <w:rsid w:val="00BE4F7C"/>
    <w:rsid w:val="00C03CB5"/>
    <w:rsid w:val="00C052C4"/>
    <w:rsid w:val="00C32C45"/>
    <w:rsid w:val="00C3709B"/>
    <w:rsid w:val="00C908B0"/>
    <w:rsid w:val="00D20BAB"/>
    <w:rsid w:val="00D300F3"/>
    <w:rsid w:val="00D53794"/>
    <w:rsid w:val="00D623D3"/>
    <w:rsid w:val="00D635BE"/>
    <w:rsid w:val="00D65F00"/>
    <w:rsid w:val="00DA643C"/>
    <w:rsid w:val="00DB06D4"/>
    <w:rsid w:val="00DE4626"/>
    <w:rsid w:val="00DF18A1"/>
    <w:rsid w:val="00DF73EA"/>
    <w:rsid w:val="00E0003D"/>
    <w:rsid w:val="00E04656"/>
    <w:rsid w:val="00E05018"/>
    <w:rsid w:val="00E67D9D"/>
    <w:rsid w:val="00E74579"/>
    <w:rsid w:val="00E92CC8"/>
    <w:rsid w:val="00F13270"/>
    <w:rsid w:val="00F16A96"/>
    <w:rsid w:val="00F26BEB"/>
    <w:rsid w:val="00F3616D"/>
    <w:rsid w:val="00F40989"/>
    <w:rsid w:val="00FA0178"/>
    <w:rsid w:val="00FA1FAC"/>
    <w:rsid w:val="00FC1854"/>
    <w:rsid w:val="00FD39B3"/>
    <w:rsid w:val="00FF4C9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41D"/>
    <w:pPr>
      <w:spacing w:after="0" w:line="240" w:lineRule="auto"/>
    </w:pPr>
  </w:style>
  <w:style w:type="paragraph" w:styleId="ListParagraph">
    <w:name w:val="List Paragraph"/>
    <w:basedOn w:val="Normal"/>
    <w:uiPriority w:val="34"/>
    <w:qFormat/>
    <w:rsid w:val="00AD115F"/>
    <w:pPr>
      <w:ind w:left="720"/>
      <w:contextualSpacing/>
    </w:pPr>
  </w:style>
  <w:style w:type="table" w:styleId="TableGrid">
    <w:name w:val="Table Grid"/>
    <w:basedOn w:val="TableNormal"/>
    <w:uiPriority w:val="59"/>
    <w:rsid w:val="005955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B4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C4F"/>
  </w:style>
  <w:style w:type="paragraph" w:styleId="Footer">
    <w:name w:val="footer"/>
    <w:basedOn w:val="Normal"/>
    <w:link w:val="FooterChar"/>
    <w:uiPriority w:val="99"/>
    <w:semiHidden/>
    <w:unhideWhenUsed/>
    <w:rsid w:val="00AB4C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4C4F"/>
  </w:style>
  <w:style w:type="paragraph" w:styleId="Title">
    <w:name w:val="Title"/>
    <w:basedOn w:val="Normal"/>
    <w:next w:val="Normal"/>
    <w:link w:val="TitleChar"/>
    <w:uiPriority w:val="10"/>
    <w:qFormat/>
    <w:rsid w:val="006754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54A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6607154">
      <w:bodyDiv w:val="1"/>
      <w:marLeft w:val="0"/>
      <w:marRight w:val="0"/>
      <w:marTop w:val="0"/>
      <w:marBottom w:val="0"/>
      <w:divBdr>
        <w:top w:val="none" w:sz="0" w:space="0" w:color="auto"/>
        <w:left w:val="none" w:sz="0" w:space="0" w:color="auto"/>
        <w:bottom w:val="none" w:sz="0" w:space="0" w:color="auto"/>
        <w:right w:val="none" w:sz="0" w:space="0" w:color="auto"/>
      </w:divBdr>
    </w:div>
    <w:div w:id="183057277">
      <w:bodyDiv w:val="1"/>
      <w:marLeft w:val="0"/>
      <w:marRight w:val="0"/>
      <w:marTop w:val="0"/>
      <w:marBottom w:val="0"/>
      <w:divBdr>
        <w:top w:val="none" w:sz="0" w:space="0" w:color="auto"/>
        <w:left w:val="none" w:sz="0" w:space="0" w:color="auto"/>
        <w:bottom w:val="none" w:sz="0" w:space="0" w:color="auto"/>
        <w:right w:val="none" w:sz="0" w:space="0" w:color="auto"/>
      </w:divBdr>
    </w:div>
    <w:div w:id="747069626">
      <w:bodyDiv w:val="1"/>
      <w:marLeft w:val="0"/>
      <w:marRight w:val="0"/>
      <w:marTop w:val="0"/>
      <w:marBottom w:val="0"/>
      <w:divBdr>
        <w:top w:val="none" w:sz="0" w:space="0" w:color="auto"/>
        <w:left w:val="none" w:sz="0" w:space="0" w:color="auto"/>
        <w:bottom w:val="none" w:sz="0" w:space="0" w:color="auto"/>
        <w:right w:val="none" w:sz="0" w:space="0" w:color="auto"/>
      </w:divBdr>
    </w:div>
    <w:div w:id="894464053">
      <w:bodyDiv w:val="1"/>
      <w:marLeft w:val="0"/>
      <w:marRight w:val="0"/>
      <w:marTop w:val="0"/>
      <w:marBottom w:val="0"/>
      <w:divBdr>
        <w:top w:val="none" w:sz="0" w:space="0" w:color="auto"/>
        <w:left w:val="none" w:sz="0" w:space="0" w:color="auto"/>
        <w:bottom w:val="none" w:sz="0" w:space="0" w:color="auto"/>
        <w:right w:val="none" w:sz="0" w:space="0" w:color="auto"/>
      </w:divBdr>
    </w:div>
    <w:div w:id="1210335580">
      <w:bodyDiv w:val="1"/>
      <w:marLeft w:val="0"/>
      <w:marRight w:val="0"/>
      <w:marTop w:val="0"/>
      <w:marBottom w:val="0"/>
      <w:divBdr>
        <w:top w:val="none" w:sz="0" w:space="0" w:color="auto"/>
        <w:left w:val="none" w:sz="0" w:space="0" w:color="auto"/>
        <w:bottom w:val="none" w:sz="0" w:space="0" w:color="auto"/>
        <w:right w:val="none" w:sz="0" w:space="0" w:color="auto"/>
      </w:divBdr>
    </w:div>
    <w:div w:id="15921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14C76-A319-4C67-B18E-433D36B5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12</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accounts</cp:lastModifiedBy>
  <cp:revision>47</cp:revision>
  <cp:lastPrinted>2013-02-07T11:09:00Z</cp:lastPrinted>
  <dcterms:created xsi:type="dcterms:W3CDTF">2013-02-02T10:05:00Z</dcterms:created>
  <dcterms:modified xsi:type="dcterms:W3CDTF">2013-02-08T08:59:00Z</dcterms:modified>
</cp:coreProperties>
</file>